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hint="eastAsia" w:ascii="Arial" w:eastAsia="宋体"/>
          <w:sz w:val="21"/>
          <w:lang w:val="en-US" w:eastAsia="zh-CN"/>
        </w:rPr>
      </w:pPr>
      <w:r>
        <w:rPr>
          <w:rFonts w:hint="eastAsia" w:eastAsia="宋体"/>
          <w:sz w:val="21"/>
          <w:lang w:val="en-US" w:eastAsia="zh-CN"/>
        </w:rPr>
        <w:t xml:space="preserve"> </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185" w:line="210" w:lineRule="auto"/>
        <w:ind w:left="859"/>
        <w:jc w:val="center"/>
        <w:rPr>
          <w:rFonts w:ascii="微软雅黑" w:hAnsi="微软雅黑" w:eastAsia="微软雅黑" w:cs="微软雅黑"/>
          <w:sz w:val="43"/>
          <w:szCs w:val="43"/>
        </w:rPr>
      </w:pPr>
      <w:r>
        <w:rPr>
          <w:rFonts w:hint="eastAsia" w:ascii="微软雅黑" w:hAnsi="微软雅黑" w:eastAsia="微软雅黑" w:cs="微软雅黑"/>
          <w:sz w:val="43"/>
          <w:szCs w:val="43"/>
          <w:lang w:val="en-US" w:eastAsia="zh-CN"/>
        </w:rPr>
        <w:t>2024</w:t>
      </w:r>
      <w:r>
        <w:rPr>
          <w:rFonts w:ascii="微软雅黑" w:hAnsi="微软雅黑" w:eastAsia="微软雅黑" w:cs="微软雅黑"/>
          <w:spacing w:val="39"/>
          <w:sz w:val="43"/>
          <w:szCs w:val="43"/>
        </w:rPr>
        <w:t xml:space="preserve"> </w:t>
      </w:r>
      <w:r>
        <w:rPr>
          <w:rFonts w:ascii="微软雅黑" w:hAnsi="微软雅黑" w:eastAsia="微软雅黑" w:cs="微软雅黑"/>
          <w:spacing w:val="31"/>
          <w:sz w:val="43"/>
          <w:szCs w:val="43"/>
        </w:rPr>
        <w:t>年度</w:t>
      </w:r>
      <w:r>
        <w:rPr>
          <w:rFonts w:hint="eastAsia" w:ascii="微软雅黑" w:hAnsi="微软雅黑" w:eastAsia="微软雅黑" w:cs="微软雅黑"/>
          <w:sz w:val="43"/>
          <w:szCs w:val="43"/>
          <w:u w:val="none" w:color="auto"/>
          <w:lang w:eastAsia="zh-CN"/>
        </w:rPr>
        <w:t>中共磴口县委员会机构编制</w:t>
      </w:r>
      <w:bookmarkStart w:id="3" w:name="_GoBack"/>
      <w:bookmarkEnd w:id="3"/>
      <w:r>
        <w:rPr>
          <w:rFonts w:hint="eastAsia" w:ascii="微软雅黑" w:hAnsi="微软雅黑" w:eastAsia="微软雅黑" w:cs="微软雅黑"/>
          <w:sz w:val="43"/>
          <w:szCs w:val="43"/>
          <w:u w:val="none" w:color="auto"/>
          <w:lang w:eastAsia="zh-CN"/>
        </w:rPr>
        <w:t>委员会办公室</w:t>
      </w:r>
      <w:r>
        <w:rPr>
          <w:rFonts w:ascii="微软雅黑" w:hAnsi="微软雅黑" w:eastAsia="微软雅黑" w:cs="微软雅黑"/>
          <w:spacing w:val="31"/>
          <w:sz w:val="43"/>
          <w:szCs w:val="43"/>
        </w:rPr>
        <w:t>预算公开</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101" w:line="227" w:lineRule="auto"/>
        <w:ind w:left="1663"/>
        <w:rPr>
          <w:rFonts w:ascii="黑体" w:hAnsi="黑体" w:eastAsia="黑体" w:cs="黑体"/>
          <w:sz w:val="31"/>
          <w:szCs w:val="31"/>
          <w:u w:val="none" w:color="auto"/>
        </w:rPr>
      </w:pPr>
      <w:r>
        <w:rPr>
          <w:rFonts w:ascii="黑体" w:hAnsi="黑体" w:eastAsia="黑体" w:cs="黑体"/>
          <w:spacing w:val="13"/>
          <w:sz w:val="31"/>
          <w:szCs w:val="31"/>
          <w:u w:val="none" w:color="auto"/>
        </w:rPr>
        <w:t>批</w:t>
      </w:r>
      <w:r>
        <w:rPr>
          <w:rFonts w:ascii="黑体" w:hAnsi="黑体" w:eastAsia="黑体" w:cs="黑体"/>
          <w:spacing w:val="8"/>
          <w:sz w:val="31"/>
          <w:szCs w:val="31"/>
          <w:u w:val="none" w:color="auto"/>
        </w:rPr>
        <w:t>复时间：</w:t>
      </w:r>
      <w:r>
        <w:rPr>
          <w:rFonts w:hint="eastAsia" w:ascii="黑体" w:hAnsi="黑体" w:eastAsia="黑体" w:cs="黑体"/>
          <w:spacing w:val="8"/>
          <w:sz w:val="31"/>
          <w:szCs w:val="31"/>
          <w:u w:val="none" w:color="auto"/>
          <w:lang w:val="en-US" w:eastAsia="zh-CN"/>
        </w:rPr>
        <w:t>2024</w:t>
      </w:r>
      <w:r>
        <w:rPr>
          <w:rFonts w:ascii="黑体" w:hAnsi="黑体" w:eastAsia="黑体" w:cs="黑体"/>
          <w:spacing w:val="8"/>
          <w:sz w:val="31"/>
          <w:szCs w:val="31"/>
          <w:u w:val="none" w:color="auto"/>
        </w:rPr>
        <w:t>年</w:t>
      </w:r>
      <w:r>
        <w:rPr>
          <w:rFonts w:hint="eastAsia" w:ascii="黑体" w:hAnsi="黑体" w:eastAsia="黑体" w:cs="黑体"/>
          <w:spacing w:val="8"/>
          <w:sz w:val="31"/>
          <w:szCs w:val="31"/>
          <w:u w:val="none" w:color="auto"/>
          <w:lang w:val="en-US" w:eastAsia="zh-CN"/>
        </w:rPr>
        <w:t>1</w:t>
      </w:r>
      <w:r>
        <w:rPr>
          <w:rFonts w:ascii="黑体" w:hAnsi="黑体" w:eastAsia="黑体" w:cs="黑体"/>
          <w:spacing w:val="8"/>
          <w:sz w:val="31"/>
          <w:szCs w:val="31"/>
          <w:u w:val="none" w:color="auto"/>
        </w:rPr>
        <w:t>月</w:t>
      </w:r>
      <w:r>
        <w:rPr>
          <w:rFonts w:hint="eastAsia" w:ascii="黑体" w:hAnsi="黑体" w:eastAsia="黑体" w:cs="黑体"/>
          <w:spacing w:val="8"/>
          <w:sz w:val="31"/>
          <w:szCs w:val="31"/>
          <w:u w:val="none" w:color="auto"/>
          <w:lang w:val="en-US" w:eastAsia="zh-CN"/>
        </w:rPr>
        <w:t>18</w:t>
      </w:r>
      <w:r>
        <w:rPr>
          <w:rFonts w:ascii="黑体" w:hAnsi="黑体" w:eastAsia="黑体" w:cs="黑体"/>
          <w:spacing w:val="8"/>
          <w:sz w:val="31"/>
          <w:szCs w:val="31"/>
          <w:u w:val="none" w:color="auto"/>
        </w:rPr>
        <w:t>日</w:t>
      </w:r>
    </w:p>
    <w:p>
      <w:pPr>
        <w:spacing w:before="218" w:line="358" w:lineRule="auto"/>
        <w:ind w:left="1666"/>
        <w:rPr>
          <w:rFonts w:ascii="黑体" w:hAnsi="黑体" w:eastAsia="黑体" w:cs="黑体"/>
          <w:sz w:val="31"/>
          <w:szCs w:val="31"/>
          <w:u w:val="none" w:color="auto"/>
        </w:rPr>
      </w:pPr>
      <w:r>
        <w:rPr>
          <w:rFonts w:ascii="黑体" w:hAnsi="黑体" w:eastAsia="黑体" w:cs="黑体"/>
          <w:spacing w:val="11"/>
          <w:sz w:val="31"/>
          <w:szCs w:val="31"/>
          <w:u w:val="none" w:color="auto"/>
        </w:rPr>
        <w:t>公</w:t>
      </w:r>
      <w:r>
        <w:rPr>
          <w:rFonts w:ascii="黑体" w:hAnsi="黑体" w:eastAsia="黑体" w:cs="黑体"/>
          <w:spacing w:val="8"/>
          <w:sz w:val="31"/>
          <w:szCs w:val="31"/>
          <w:u w:val="none" w:color="auto"/>
        </w:rPr>
        <w:t>开时间：</w:t>
      </w:r>
      <w:r>
        <w:rPr>
          <w:rFonts w:hint="eastAsia" w:ascii="黑体" w:hAnsi="黑体" w:eastAsia="黑体" w:cs="黑体"/>
          <w:spacing w:val="8"/>
          <w:sz w:val="31"/>
          <w:szCs w:val="31"/>
          <w:u w:val="none" w:color="auto"/>
          <w:lang w:val="en-US" w:eastAsia="zh-CN"/>
        </w:rPr>
        <w:t>2024</w:t>
      </w:r>
      <w:r>
        <w:rPr>
          <w:rFonts w:ascii="黑体" w:hAnsi="黑体" w:eastAsia="黑体" w:cs="黑体"/>
          <w:spacing w:val="8"/>
          <w:sz w:val="31"/>
          <w:szCs w:val="31"/>
          <w:u w:val="none" w:color="auto"/>
        </w:rPr>
        <w:t>年</w:t>
      </w:r>
      <w:r>
        <w:rPr>
          <w:rFonts w:hint="eastAsia" w:ascii="黑体" w:hAnsi="黑体" w:eastAsia="黑体" w:cs="黑体"/>
          <w:spacing w:val="8"/>
          <w:sz w:val="31"/>
          <w:szCs w:val="31"/>
          <w:u w:val="none" w:color="auto"/>
          <w:lang w:val="en-US" w:eastAsia="zh-CN"/>
        </w:rPr>
        <w:t>1</w:t>
      </w:r>
      <w:r>
        <w:rPr>
          <w:rFonts w:ascii="黑体" w:hAnsi="黑体" w:eastAsia="黑体" w:cs="黑体"/>
          <w:spacing w:val="8"/>
          <w:sz w:val="31"/>
          <w:szCs w:val="31"/>
          <w:u w:val="none" w:color="auto"/>
        </w:rPr>
        <w:t>月</w:t>
      </w:r>
      <w:r>
        <w:rPr>
          <w:rFonts w:hint="eastAsia" w:ascii="黑体" w:hAnsi="黑体" w:eastAsia="黑体" w:cs="黑体"/>
          <w:spacing w:val="8"/>
          <w:sz w:val="31"/>
          <w:szCs w:val="31"/>
          <w:u w:val="none" w:color="auto"/>
          <w:lang w:val="en-US" w:eastAsia="zh-CN"/>
        </w:rPr>
        <w:t>31</w:t>
      </w:r>
      <w:r>
        <w:rPr>
          <w:rFonts w:ascii="黑体" w:hAnsi="黑体" w:eastAsia="黑体" w:cs="黑体"/>
          <w:spacing w:val="8"/>
          <w:sz w:val="31"/>
          <w:szCs w:val="31"/>
          <w:u w:val="none" w:color="auto"/>
        </w:rPr>
        <w:t>日</w:t>
      </w:r>
    </w:p>
    <w:p>
      <w:pPr>
        <w:spacing w:before="254" w:line="225" w:lineRule="auto"/>
        <w:ind w:left="3503"/>
        <w:rPr>
          <w:rFonts w:ascii="宋体" w:hAnsi="宋体" w:eastAsia="宋体" w:cs="宋体"/>
          <w:spacing w:val="-13"/>
          <w:sz w:val="43"/>
          <w:szCs w:val="43"/>
        </w:rPr>
      </w:pPr>
    </w:p>
    <w:p>
      <w:pPr>
        <w:spacing w:before="254" w:line="225" w:lineRule="auto"/>
        <w:ind w:left="3503"/>
        <w:rPr>
          <w:rFonts w:ascii="宋体" w:hAnsi="宋体" w:eastAsia="宋体" w:cs="宋体"/>
          <w:spacing w:val="-13"/>
          <w:sz w:val="43"/>
          <w:szCs w:val="43"/>
        </w:rPr>
      </w:pPr>
    </w:p>
    <w:p>
      <w:pPr>
        <w:spacing w:before="254" w:line="225" w:lineRule="auto"/>
        <w:ind w:left="3503"/>
        <w:rPr>
          <w:rFonts w:ascii="宋体" w:hAnsi="宋体" w:eastAsia="宋体" w:cs="宋体"/>
          <w:spacing w:val="-13"/>
          <w:sz w:val="43"/>
          <w:szCs w:val="43"/>
        </w:rPr>
      </w:pPr>
    </w:p>
    <w:p>
      <w:pPr>
        <w:spacing w:before="254" w:line="225" w:lineRule="auto"/>
        <w:ind w:left="3503"/>
        <w:rPr>
          <w:rFonts w:ascii="宋体" w:hAnsi="宋体" w:eastAsia="宋体" w:cs="宋体"/>
          <w:spacing w:val="-8"/>
          <w:sz w:val="44"/>
          <w:szCs w:val="44"/>
        </w:rPr>
      </w:pPr>
      <w:r>
        <w:rPr>
          <w:rFonts w:ascii="宋体" w:hAnsi="宋体" w:eastAsia="宋体" w:cs="宋体"/>
          <w:spacing w:val="-13"/>
          <w:sz w:val="44"/>
          <w:szCs w:val="44"/>
        </w:rPr>
        <w:t>目</w:t>
      </w:r>
      <w:r>
        <w:rPr>
          <w:rFonts w:ascii="宋体" w:hAnsi="宋体" w:eastAsia="宋体" w:cs="宋体"/>
          <w:spacing w:val="-8"/>
          <w:sz w:val="44"/>
          <w:szCs w:val="44"/>
        </w:rPr>
        <w:t xml:space="preserve">    录</w:t>
      </w:r>
    </w:p>
    <w:p>
      <w:pPr>
        <w:pStyle w:val="2"/>
      </w:pPr>
    </w:p>
    <w:p>
      <w:pPr>
        <w:spacing w:line="318" w:lineRule="auto"/>
        <w:rPr>
          <w:rFonts w:ascii="Arial"/>
          <w:sz w:val="21"/>
        </w:rPr>
      </w:pPr>
    </w:p>
    <w:p>
      <w:pPr>
        <w:pStyle w:val="2"/>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z w:val="32"/>
          <w:szCs w:val="32"/>
        </w:rPr>
      </w:pPr>
      <w:r>
        <w:rPr>
          <w:rFonts w:ascii="黑体" w:hAnsi="黑体" w:eastAsia="黑体" w:cs="黑体"/>
          <w:spacing w:val="12"/>
          <w:sz w:val="32"/>
          <w:szCs w:val="32"/>
        </w:rPr>
        <w:t>第</w:t>
      </w:r>
      <w:r>
        <w:rPr>
          <w:rFonts w:ascii="黑体" w:hAnsi="黑体" w:eastAsia="黑体" w:cs="黑体"/>
          <w:spacing w:val="7"/>
          <w:sz w:val="32"/>
          <w:szCs w:val="32"/>
        </w:rPr>
        <w:t>一部分 部门概况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0"/>
          <w:position w:val="3"/>
          <w:sz w:val="32"/>
          <w:szCs w:val="32"/>
        </w:rPr>
        <w:t>一、主要职能、职责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7"/>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二、部门机构设置及预算单位构成情</w:t>
      </w:r>
      <w:r>
        <w:rPr>
          <w:rFonts w:hint="eastAsia" w:ascii="仿宋_GB2312" w:hAnsi="仿宋_GB2312" w:eastAsia="仿宋_GB2312" w:cs="仿宋_GB2312"/>
          <w:spacing w:val="3"/>
          <w:sz w:val="32"/>
          <w:szCs w:val="32"/>
        </w:rPr>
        <w:t>况</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004" w:firstLine="23"/>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spacing w:val="4"/>
          <w:sz w:val="32"/>
          <w:szCs w:val="32"/>
          <w14:textFill>
            <w14:solidFill>
              <w14:schemeClr w14:val="tx1"/>
            </w14:solidFill>
          </w14:textFill>
        </w:rPr>
        <w:t>年度部门主要工作任务及目标</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004" w:firstLine="23"/>
        <w:textAlignment w:val="baseline"/>
        <w:rPr>
          <w:rFonts w:ascii="黑体" w:hAnsi="黑体" w:eastAsia="黑体" w:cs="黑体"/>
          <w:sz w:val="32"/>
          <w:szCs w:val="32"/>
        </w:rPr>
      </w:pPr>
      <w:r>
        <w:rPr>
          <w:rFonts w:ascii="黑体" w:hAnsi="黑体" w:eastAsia="黑体" w:cs="黑体"/>
          <w:spacing w:val="5"/>
          <w:sz w:val="32"/>
          <w:szCs w:val="32"/>
        </w:rPr>
        <w:t xml:space="preserve">第二部分 </w:t>
      </w:r>
      <w:r>
        <w:rPr>
          <w:rFonts w:hint="eastAsia" w:ascii="黑体" w:hAnsi="黑体" w:eastAsia="黑体" w:cs="黑体"/>
          <w:sz w:val="32"/>
          <w:szCs w:val="32"/>
          <w:lang w:val="en-US" w:eastAsia="zh-CN"/>
        </w:rPr>
        <w:t>2024</w:t>
      </w:r>
      <w:r>
        <w:rPr>
          <w:rFonts w:ascii="黑体" w:hAnsi="黑体" w:eastAsia="黑体" w:cs="黑体"/>
          <w:spacing w:val="5"/>
          <w:sz w:val="32"/>
          <w:szCs w:val="32"/>
        </w:rPr>
        <w:t>年度部门预算情况说</w:t>
      </w:r>
      <w:r>
        <w:rPr>
          <w:rFonts w:ascii="黑体" w:hAnsi="黑体" w:eastAsia="黑体" w:cs="黑体"/>
          <w:spacing w:val="1"/>
          <w:sz w:val="32"/>
          <w:szCs w:val="32"/>
        </w:rPr>
        <w:t>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一、收支预算总体情况说明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二、收入预算情况说明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三、支出预算情况说明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四、财政拨款收支预算总体情况说明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五、一般公共预算支出预算情况说明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六、一般公共预算基本支出预算情况说明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七、一般公共预算 “三公”经费支出预算情况说明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八、政府性基金预算支出预算情况说明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九、国有资本经营预算支出预算情况说明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十、项目支出预算情况说明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十一、机构运行经费支出预算情况说明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十二、政府采购支出预算情况说明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十三、国有资产占用情况说明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十四、项目绩效目标情况说明</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8"/>
          <w:sz w:val="32"/>
          <w:szCs w:val="32"/>
        </w:rPr>
      </w:pPr>
      <w:r>
        <w:rPr>
          <w:rFonts w:ascii="黑体" w:hAnsi="黑体" w:eastAsia="黑体" w:cs="黑体"/>
          <w:spacing w:val="8"/>
          <w:sz w:val="32"/>
          <w:szCs w:val="32"/>
        </w:rPr>
        <w:t>第三部分 名词解释</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8"/>
          <w:sz w:val="32"/>
          <w:szCs w:val="32"/>
        </w:rPr>
      </w:pPr>
      <w:r>
        <w:rPr>
          <w:rFonts w:ascii="黑体" w:hAnsi="黑体" w:eastAsia="黑体" w:cs="黑体"/>
          <w:spacing w:val="8"/>
          <w:sz w:val="32"/>
          <w:szCs w:val="32"/>
        </w:rPr>
        <w:t>第四部分 预算公开联系方式及信息反馈渠道</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8"/>
          <w:sz w:val="32"/>
          <w:szCs w:val="32"/>
        </w:rPr>
      </w:pPr>
      <w:r>
        <w:rPr>
          <w:rFonts w:ascii="黑体" w:hAnsi="黑体" w:eastAsia="黑体" w:cs="黑体"/>
          <w:spacing w:val="8"/>
          <w:sz w:val="32"/>
          <w:szCs w:val="32"/>
        </w:rPr>
        <w:t>第五部分</w:t>
      </w:r>
      <w:r>
        <w:rPr>
          <w:rFonts w:hint="eastAsia" w:ascii="黑体" w:hAnsi="黑体" w:eastAsia="黑体" w:cs="黑体"/>
          <w:spacing w:val="8"/>
          <w:sz w:val="32"/>
          <w:szCs w:val="32"/>
          <w:lang w:val="en-US" w:eastAsia="zh-CN"/>
        </w:rPr>
        <w:t xml:space="preserve"> 2024</w:t>
      </w:r>
      <w:r>
        <w:rPr>
          <w:rFonts w:ascii="黑体" w:hAnsi="黑体" w:eastAsia="黑体" w:cs="黑体"/>
          <w:spacing w:val="8"/>
          <w:sz w:val="32"/>
          <w:szCs w:val="32"/>
        </w:rPr>
        <w:t>年度部门预算表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二、收入总表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三、支出总表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十、项目支出表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十一、项目绩效目标表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十二、政府采购预算表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bookmarkStart w:id="0" w:name="_bookmark11"/>
      <w:bookmarkEnd w:id="0"/>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pStyle w:val="2"/>
        <w:rPr>
          <w:rFonts w:hint="eastAsia" w:ascii="仿宋_GB2312" w:hAnsi="仿宋_GB2312" w:eastAsia="仿宋_GB2312" w:cs="仿宋_GB2312"/>
          <w:spacing w:val="-10"/>
          <w:position w:val="3"/>
          <w:sz w:val="32"/>
          <w:szCs w:val="32"/>
        </w:rPr>
      </w:pPr>
    </w:p>
    <w:p>
      <w:pPr>
        <w:pStyle w:val="2"/>
        <w:rPr>
          <w:rFonts w:hint="eastAsia" w:ascii="仿宋_GB2312" w:hAnsi="仿宋_GB2312" w:eastAsia="仿宋_GB2312" w:cs="仿宋_GB2312"/>
          <w:spacing w:val="-10"/>
          <w:position w:val="3"/>
          <w:sz w:val="32"/>
          <w:szCs w:val="32"/>
        </w:rPr>
      </w:pPr>
    </w:p>
    <w:p>
      <w:pPr>
        <w:pStyle w:val="2"/>
        <w:rPr>
          <w:rFonts w:hint="eastAsia" w:ascii="仿宋_GB2312" w:hAnsi="仿宋_GB2312" w:eastAsia="仿宋_GB2312" w:cs="仿宋_GB2312"/>
          <w:spacing w:val="-10"/>
          <w:position w:val="3"/>
          <w:sz w:val="32"/>
          <w:szCs w:val="32"/>
        </w:rPr>
      </w:pPr>
    </w:p>
    <w:p>
      <w:pPr>
        <w:pStyle w:val="2"/>
        <w:rPr>
          <w:rFonts w:hint="eastAsia" w:ascii="仿宋_GB2312" w:hAnsi="仿宋_GB2312" w:eastAsia="仿宋_GB2312" w:cs="仿宋_GB2312"/>
          <w:spacing w:val="-10"/>
          <w:position w:val="3"/>
          <w:sz w:val="32"/>
          <w:szCs w:val="32"/>
        </w:rPr>
      </w:pPr>
    </w:p>
    <w:p>
      <w:pPr>
        <w:pStyle w:val="2"/>
        <w:rPr>
          <w:rFonts w:hint="eastAsia" w:ascii="仿宋_GB2312" w:hAnsi="仿宋_GB2312" w:eastAsia="仿宋_GB2312" w:cs="仿宋_GB2312"/>
          <w:spacing w:val="-10"/>
          <w:position w:val="3"/>
          <w:sz w:val="32"/>
          <w:szCs w:val="32"/>
        </w:rPr>
      </w:pPr>
    </w:p>
    <w:p>
      <w:pPr>
        <w:pStyle w:val="2"/>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p>
    <w:p>
      <w:pPr>
        <w:spacing w:before="300" w:line="212" w:lineRule="auto"/>
        <w:ind w:left="2300"/>
        <w:outlineLvl w:val="1"/>
        <w:rPr>
          <w:rFonts w:ascii="微软雅黑" w:hAnsi="微软雅黑" w:eastAsia="微软雅黑" w:cs="微软雅黑"/>
          <w:sz w:val="32"/>
          <w:szCs w:val="32"/>
        </w:rPr>
      </w:pPr>
      <w:r>
        <w:rPr>
          <w:rFonts w:ascii="微软雅黑" w:hAnsi="微软雅黑" w:eastAsia="微软雅黑" w:cs="微软雅黑"/>
          <w:spacing w:val="37"/>
          <w:sz w:val="32"/>
          <w:szCs w:val="32"/>
        </w:rPr>
        <w:t>第</w:t>
      </w:r>
      <w:r>
        <w:rPr>
          <w:rFonts w:ascii="微软雅黑" w:hAnsi="微软雅黑" w:eastAsia="微软雅黑" w:cs="微软雅黑"/>
          <w:spacing w:val="24"/>
          <w:sz w:val="32"/>
          <w:szCs w:val="32"/>
        </w:rPr>
        <w:t>一部分   部门概况</w:t>
      </w:r>
    </w:p>
    <w:p>
      <w:pPr>
        <w:spacing w:line="309" w:lineRule="auto"/>
        <w:rPr>
          <w:rFonts w:ascii="Arial"/>
          <w:sz w:val="32"/>
          <w:szCs w:val="32"/>
        </w:rPr>
      </w:pPr>
    </w:p>
    <w:p>
      <w:pPr>
        <w:spacing w:line="310" w:lineRule="auto"/>
        <w:rPr>
          <w:rFonts w:ascii="Arial"/>
          <w:sz w:val="32"/>
          <w:szCs w:val="32"/>
        </w:rPr>
      </w:pPr>
    </w:p>
    <w:p>
      <w:pPr>
        <w:keepNext w:val="0"/>
        <w:keepLines w:val="0"/>
        <w:pageBreakBefore w:val="0"/>
        <w:widowControl/>
        <w:wordWrap/>
        <w:overflowPunct/>
        <w:topLinePunct w:val="0"/>
        <w:bidi w:val="0"/>
        <w:adjustRightInd w:val="0"/>
        <w:snapToGrid w:val="0"/>
        <w:spacing w:line="560" w:lineRule="exact"/>
        <w:ind w:left="771"/>
        <w:outlineLvl w:val="2"/>
        <w:rPr>
          <w:rFonts w:ascii="黑体" w:hAnsi="黑体" w:eastAsia="黑体" w:cs="黑体"/>
          <w:sz w:val="32"/>
          <w:szCs w:val="32"/>
        </w:rPr>
      </w:pPr>
      <w:r>
        <w:rPr>
          <w:rFonts w:ascii="黑体" w:hAnsi="黑体" w:eastAsia="黑体" w:cs="黑体"/>
          <w:spacing w:val="11"/>
          <w:position w:val="4"/>
          <w:sz w:val="32"/>
          <w:szCs w:val="32"/>
        </w:rPr>
        <w:t>一</w:t>
      </w:r>
      <w:r>
        <w:rPr>
          <w:rFonts w:ascii="黑体" w:hAnsi="黑体" w:eastAsia="黑体" w:cs="黑体"/>
          <w:spacing w:val="7"/>
          <w:position w:val="4"/>
          <w:sz w:val="32"/>
          <w:szCs w:val="32"/>
        </w:rPr>
        <w:t>、主要职能职责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（一）部门职能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中共磴口县委员会机构编制委员会办公室是中共磴口县</w:t>
      </w:r>
      <w:r>
        <w:rPr>
          <w:rFonts w:hint="eastAsia" w:ascii="仿宋_GB2312" w:hAnsi="仿宋_GB2312" w:eastAsia="仿宋_GB2312" w:cs="仿宋_GB2312"/>
          <w:spacing w:val="-10"/>
          <w:position w:val="3"/>
          <w:sz w:val="32"/>
          <w:szCs w:val="32"/>
          <w:lang w:eastAsia="zh-CN"/>
        </w:rPr>
        <w:t>委员会</w:t>
      </w:r>
      <w:r>
        <w:rPr>
          <w:rFonts w:hint="eastAsia" w:ascii="仿宋_GB2312" w:hAnsi="仿宋_GB2312" w:eastAsia="仿宋_GB2312" w:cs="仿宋_GB2312"/>
          <w:spacing w:val="-10"/>
          <w:position w:val="3"/>
          <w:sz w:val="32"/>
          <w:szCs w:val="32"/>
        </w:rPr>
        <w:t>机构编制委员会（以下简称县委编委）的办事机构，承担县委编委日常工作，为正科级，加挂磴口县事业单位登记管理局牌子，列县委工作机关序列，归口县委组织部管理。具体负责全县行政管理体制和机构改革以及机构编制的日常管理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（二）部门主要职责</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lang w:val="en-US" w:eastAsia="zh-CN"/>
        </w:rPr>
        <w:t>1、</w:t>
      </w:r>
      <w:r>
        <w:rPr>
          <w:rFonts w:hint="eastAsia" w:ascii="仿宋_GB2312" w:hAnsi="仿宋_GB2312" w:eastAsia="仿宋_GB2312" w:cs="仿宋_GB2312"/>
          <w:spacing w:val="-10"/>
          <w:position w:val="3"/>
          <w:sz w:val="32"/>
          <w:szCs w:val="32"/>
        </w:rPr>
        <w:t>贯彻落实党中央关于党和国家机构改革及机构编制管理的方针政策和国家有关法律法规，落实自治区党委、党委编办、市委、市委编委、市委编办以及县委、县委编委决策部署。</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2、</w:t>
      </w:r>
      <w:r>
        <w:rPr>
          <w:rFonts w:hint="eastAsia" w:ascii="仿宋_GB2312" w:hAnsi="仿宋_GB2312" w:eastAsia="仿宋_GB2312" w:cs="仿宋_GB2312"/>
          <w:spacing w:val="-10"/>
          <w:position w:val="3"/>
          <w:sz w:val="32"/>
          <w:szCs w:val="32"/>
        </w:rPr>
        <w:t>统筹管理机构编制工作。拟订磴口县机构编制管理</w:t>
      </w:r>
      <w:r>
        <w:rPr>
          <w:rFonts w:hint="eastAsia" w:ascii="仿宋_GB2312" w:hAnsi="仿宋_GB2312" w:eastAsia="仿宋_GB2312" w:cs="仿宋_GB2312"/>
          <w:spacing w:val="-10"/>
          <w:position w:val="3"/>
          <w:sz w:val="32"/>
          <w:szCs w:val="32"/>
          <w:lang w:eastAsia="zh-CN"/>
        </w:rPr>
        <w:t>规章制度</w:t>
      </w:r>
      <w:r>
        <w:rPr>
          <w:rFonts w:hint="eastAsia" w:ascii="仿宋_GB2312" w:hAnsi="仿宋_GB2312" w:eastAsia="仿宋_GB2312" w:cs="仿宋_GB2312"/>
          <w:spacing w:val="-10"/>
          <w:position w:val="3"/>
          <w:sz w:val="32"/>
          <w:szCs w:val="32"/>
        </w:rPr>
        <w:t xml:space="preserve">，并组织实施。协调推进机构编制法制化建设。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3、</w:t>
      </w:r>
      <w:r>
        <w:rPr>
          <w:rFonts w:hint="eastAsia" w:ascii="仿宋_GB2312" w:hAnsi="仿宋_GB2312" w:eastAsia="仿宋_GB2312" w:cs="仿宋_GB2312"/>
          <w:spacing w:val="-10"/>
          <w:position w:val="3"/>
          <w:sz w:val="32"/>
          <w:szCs w:val="32"/>
        </w:rPr>
        <w:t>统筹推进磴口县机构改革工作，研究拟订磴口县机构改革方案。审核磴口县党政群机关职能配置、内设机构、人员编制规定（简称“三定”规定）。配合推进行业管理体制改革。</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4、</w:t>
      </w:r>
      <w:r>
        <w:rPr>
          <w:rFonts w:hint="eastAsia" w:ascii="仿宋_GB2312" w:hAnsi="仿宋_GB2312" w:eastAsia="仿宋_GB2312" w:cs="仿宋_GB2312"/>
          <w:spacing w:val="-10"/>
          <w:position w:val="3"/>
          <w:sz w:val="32"/>
          <w:szCs w:val="32"/>
        </w:rPr>
        <w:t xml:space="preserve">统筹磴口县党政群机关职能职责调整，协调县直部门之间职责分工和县、苏木镇两级政府之间事权划分。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5、</w:t>
      </w:r>
      <w:r>
        <w:rPr>
          <w:rFonts w:hint="eastAsia" w:ascii="仿宋_GB2312" w:hAnsi="仿宋_GB2312" w:eastAsia="仿宋_GB2312" w:cs="仿宋_GB2312"/>
          <w:spacing w:val="-10"/>
          <w:position w:val="3"/>
          <w:sz w:val="32"/>
          <w:szCs w:val="32"/>
        </w:rPr>
        <w:t>负</w:t>
      </w:r>
      <w:r>
        <w:rPr>
          <w:rFonts w:hint="eastAsia" w:ascii="仿宋_GB2312" w:hAnsi="仿宋_GB2312" w:eastAsia="仿宋_GB2312" w:cs="仿宋_GB2312"/>
          <w:spacing w:val="-10"/>
          <w:position w:val="3"/>
          <w:sz w:val="32"/>
          <w:szCs w:val="32"/>
          <w:lang w:eastAsia="zh-CN"/>
        </w:rPr>
        <w:t>责</w:t>
      </w:r>
      <w:r>
        <w:rPr>
          <w:rFonts w:hint="eastAsia" w:ascii="仿宋_GB2312" w:hAnsi="仿宋_GB2312" w:eastAsia="仿宋_GB2312" w:cs="仿宋_GB2312"/>
          <w:spacing w:val="-10"/>
          <w:position w:val="3"/>
          <w:sz w:val="32"/>
          <w:szCs w:val="32"/>
        </w:rPr>
        <w:t xml:space="preserve">县直机关及事业单位日常机构编制管理事宜。按照权限，管理全县行政事业单位股级机构设置等事宜。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6、</w:t>
      </w:r>
      <w:r>
        <w:rPr>
          <w:rFonts w:hint="eastAsia" w:ascii="仿宋_GB2312" w:hAnsi="仿宋_GB2312" w:eastAsia="仿宋_GB2312" w:cs="仿宋_GB2312"/>
          <w:spacing w:val="-10"/>
          <w:position w:val="3"/>
          <w:sz w:val="32"/>
          <w:szCs w:val="32"/>
        </w:rPr>
        <w:t xml:space="preserve">负责管理全县行政事业单位编制总额和机构限额。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7、</w:t>
      </w:r>
      <w:r>
        <w:rPr>
          <w:rFonts w:hint="eastAsia" w:ascii="仿宋_GB2312" w:hAnsi="仿宋_GB2312" w:eastAsia="仿宋_GB2312" w:cs="仿宋_GB2312"/>
          <w:spacing w:val="-10"/>
          <w:position w:val="3"/>
          <w:sz w:val="32"/>
          <w:szCs w:val="32"/>
        </w:rPr>
        <w:t xml:space="preserve">统筹推进全县事业单位改革。研究拟订事业单位机构改革意见。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8、</w:t>
      </w:r>
      <w:r>
        <w:rPr>
          <w:rFonts w:hint="eastAsia" w:ascii="仿宋_GB2312" w:hAnsi="仿宋_GB2312" w:eastAsia="仿宋_GB2312" w:cs="仿宋_GB2312"/>
          <w:spacing w:val="-10"/>
          <w:position w:val="3"/>
          <w:sz w:val="32"/>
          <w:szCs w:val="32"/>
        </w:rPr>
        <w:t xml:space="preserve">按照权限，审核审批全县事业单位机构规格、内设机构、人员编制、人员结构、机构类别等事宜。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9、</w:t>
      </w:r>
      <w:r>
        <w:rPr>
          <w:rFonts w:hint="eastAsia" w:ascii="仿宋_GB2312" w:hAnsi="仿宋_GB2312" w:eastAsia="仿宋_GB2312" w:cs="仿宋_GB2312"/>
          <w:spacing w:val="-10"/>
          <w:position w:val="3"/>
          <w:sz w:val="32"/>
          <w:szCs w:val="32"/>
        </w:rPr>
        <w:t>监督检查机构编制工作的方针政策、法律法规和重要决策部署执行情况，查处机构编制违纪违法行为。负责机构编制调查研究工作。负</w:t>
      </w:r>
      <w:r>
        <w:rPr>
          <w:rFonts w:hint="eastAsia" w:ascii="仿宋_GB2312" w:hAnsi="仿宋_GB2312" w:eastAsia="仿宋_GB2312" w:cs="仿宋_GB2312"/>
          <w:spacing w:val="-10"/>
          <w:position w:val="3"/>
          <w:sz w:val="32"/>
          <w:szCs w:val="32"/>
          <w:lang w:eastAsia="zh-CN"/>
        </w:rPr>
        <w:t>责</w:t>
      </w:r>
      <w:r>
        <w:rPr>
          <w:rFonts w:hint="eastAsia" w:ascii="仿宋_GB2312" w:hAnsi="仿宋_GB2312" w:eastAsia="仿宋_GB2312" w:cs="仿宋_GB2312"/>
          <w:spacing w:val="-10"/>
          <w:position w:val="3"/>
          <w:sz w:val="32"/>
          <w:szCs w:val="32"/>
        </w:rPr>
        <w:t>全县机构编制统计、实名制和网上名称管理工</w:t>
      </w:r>
      <w:r>
        <w:rPr>
          <w:rFonts w:hint="eastAsia" w:ascii="仿宋_GB2312" w:hAnsi="仿宋_GB2312" w:eastAsia="仿宋_GB2312" w:cs="仿宋_GB2312"/>
          <w:spacing w:val="-10"/>
          <w:position w:val="3"/>
          <w:sz w:val="32"/>
          <w:szCs w:val="32"/>
          <w:lang w:val="en-US" w:eastAsia="zh-CN"/>
        </w:rPr>
        <w:t>作</w:t>
      </w:r>
      <w:r>
        <w:rPr>
          <w:rFonts w:hint="eastAsia" w:ascii="仿宋_GB2312" w:hAnsi="仿宋_GB2312" w:eastAsia="仿宋_GB2312" w:cs="仿宋_GB2312"/>
          <w:spacing w:val="-10"/>
          <w:position w:val="3"/>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10、</w:t>
      </w:r>
      <w:r>
        <w:rPr>
          <w:rFonts w:hint="eastAsia" w:ascii="仿宋_GB2312" w:hAnsi="仿宋_GB2312" w:eastAsia="仿宋_GB2312" w:cs="仿宋_GB2312"/>
          <w:spacing w:val="-10"/>
          <w:position w:val="3"/>
          <w:sz w:val="32"/>
          <w:szCs w:val="32"/>
        </w:rPr>
        <w:t>统筹指导全县事业单位登记管理工作和机构编制信息化建设工作。负</w:t>
      </w:r>
      <w:r>
        <w:rPr>
          <w:rFonts w:hint="eastAsia" w:ascii="仿宋_GB2312" w:hAnsi="仿宋_GB2312" w:eastAsia="仿宋_GB2312" w:cs="仿宋_GB2312"/>
          <w:spacing w:val="-10"/>
          <w:position w:val="3"/>
          <w:sz w:val="32"/>
          <w:szCs w:val="32"/>
          <w:lang w:eastAsia="zh-CN"/>
        </w:rPr>
        <w:t>责</w:t>
      </w:r>
      <w:r>
        <w:rPr>
          <w:rFonts w:hint="eastAsia" w:ascii="仿宋_GB2312" w:hAnsi="仿宋_GB2312" w:eastAsia="仿宋_GB2312" w:cs="仿宋_GB2312"/>
          <w:spacing w:val="-10"/>
          <w:position w:val="3"/>
          <w:sz w:val="32"/>
          <w:szCs w:val="32"/>
        </w:rPr>
        <w:t xml:space="preserve">县本级党政群机关统一社会信用代码赋码发证工作和事业单位登记管理工作。 </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default" w:ascii="仿宋_GB2312" w:hAnsi="仿宋_GB2312" w:eastAsia="仿宋_GB2312" w:cs="仿宋_GB2312"/>
          <w:spacing w:val="-10"/>
          <w:position w:val="3"/>
          <w:sz w:val="32"/>
          <w:szCs w:val="32"/>
          <w:lang w:val="en-US" w:eastAsia="zh-CN"/>
        </w:rPr>
      </w:pPr>
      <w:r>
        <w:rPr>
          <w:rFonts w:hint="eastAsia" w:ascii="仿宋_GB2312" w:hAnsi="仿宋_GB2312" w:eastAsia="仿宋_GB2312" w:cs="仿宋_GB2312"/>
          <w:spacing w:val="-10"/>
          <w:position w:val="3"/>
          <w:sz w:val="32"/>
          <w:szCs w:val="32"/>
        </w:rPr>
        <w:t>　　</w:t>
      </w:r>
      <w:r>
        <w:rPr>
          <w:rFonts w:hint="eastAsia" w:ascii="仿宋_GB2312" w:hAnsi="仿宋_GB2312" w:eastAsia="仿宋_GB2312" w:cs="仿宋_GB2312"/>
          <w:spacing w:val="-10"/>
          <w:position w:val="3"/>
          <w:sz w:val="32"/>
          <w:szCs w:val="32"/>
          <w:lang w:val="en-US" w:eastAsia="zh-CN"/>
        </w:rPr>
        <w:t>11、</w:t>
      </w:r>
      <w:r>
        <w:rPr>
          <w:rFonts w:hint="eastAsia" w:ascii="仿宋_GB2312" w:hAnsi="仿宋_GB2312" w:eastAsia="仿宋_GB2312" w:cs="仿宋_GB2312"/>
          <w:spacing w:val="-10"/>
          <w:position w:val="3"/>
          <w:sz w:val="32"/>
          <w:szCs w:val="32"/>
        </w:rPr>
        <w:t>完成县委和县委</w:t>
      </w:r>
      <w:r>
        <w:rPr>
          <w:rFonts w:hint="eastAsia" w:ascii="仿宋_GB2312" w:hAnsi="仿宋_GB2312" w:eastAsia="仿宋_GB2312" w:cs="仿宋_GB2312"/>
          <w:spacing w:val="-10"/>
          <w:position w:val="3"/>
          <w:sz w:val="32"/>
          <w:szCs w:val="32"/>
          <w:lang w:eastAsia="zh-CN"/>
        </w:rPr>
        <w:t>编委</w:t>
      </w:r>
      <w:r>
        <w:rPr>
          <w:rFonts w:hint="eastAsia" w:ascii="仿宋_GB2312" w:hAnsi="仿宋_GB2312" w:eastAsia="仿宋_GB2312" w:cs="仿宋_GB2312"/>
          <w:spacing w:val="-10"/>
          <w:position w:val="3"/>
          <w:sz w:val="32"/>
          <w:szCs w:val="32"/>
        </w:rPr>
        <w:t>交办的其他任务。</w:t>
      </w:r>
    </w:p>
    <w:p>
      <w:pPr>
        <w:keepNext w:val="0"/>
        <w:keepLines w:val="0"/>
        <w:pageBreakBefore w:val="0"/>
        <w:widowControl/>
        <w:wordWrap/>
        <w:overflowPunct/>
        <w:topLinePunct w:val="0"/>
        <w:bidi w:val="0"/>
        <w:adjustRightInd w:val="0"/>
        <w:snapToGrid w:val="0"/>
        <w:spacing w:line="560" w:lineRule="exact"/>
        <w:ind w:left="771"/>
        <w:outlineLvl w:val="2"/>
        <w:rPr>
          <w:rFonts w:ascii="黑体" w:hAnsi="黑体" w:eastAsia="黑体" w:cs="黑体"/>
          <w:sz w:val="32"/>
          <w:szCs w:val="32"/>
        </w:rPr>
      </w:pPr>
      <w:r>
        <w:rPr>
          <w:rFonts w:ascii="黑体" w:hAnsi="黑体" w:eastAsia="黑体" w:cs="黑体"/>
          <w:spacing w:val="13"/>
          <w:sz w:val="32"/>
          <w:szCs w:val="32"/>
        </w:rPr>
        <w:t>二</w:t>
      </w:r>
      <w:r>
        <w:rPr>
          <w:rFonts w:ascii="黑体" w:hAnsi="黑体" w:eastAsia="黑体" w:cs="黑体"/>
          <w:spacing w:val="8"/>
          <w:sz w:val="32"/>
          <w:szCs w:val="32"/>
        </w:rPr>
        <w:t>、部门机构设置及预算单位构成情况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1</w:t>
      </w:r>
      <w:r>
        <w:rPr>
          <w:rFonts w:hint="eastAsia" w:ascii="仿宋_GB2312" w:hAnsi="仿宋_GB2312" w:eastAsia="仿宋_GB2312" w:cs="仿宋_GB2312"/>
          <w:spacing w:val="-10"/>
          <w:position w:val="3"/>
          <w:sz w:val="32"/>
          <w:szCs w:val="32"/>
          <w:lang w:eastAsia="zh-CN"/>
        </w:rPr>
        <w:t>、</w:t>
      </w:r>
      <w:r>
        <w:rPr>
          <w:rFonts w:hint="eastAsia" w:ascii="仿宋_GB2312" w:hAnsi="仿宋_GB2312" w:eastAsia="仿宋_GB2312" w:cs="仿宋_GB2312"/>
          <w:spacing w:val="-10"/>
          <w:position w:val="3"/>
          <w:sz w:val="32"/>
          <w:szCs w:val="32"/>
        </w:rPr>
        <w:t>根据部门职责分工，</w:t>
      </w:r>
      <w:r>
        <w:rPr>
          <w:rFonts w:hint="eastAsia" w:ascii="仿宋_GB2312" w:hAnsi="仿宋_GB2312" w:eastAsia="仿宋_GB2312" w:cs="仿宋_GB2312"/>
          <w:spacing w:val="-10"/>
          <w:position w:val="3"/>
          <w:sz w:val="32"/>
          <w:szCs w:val="32"/>
          <w:lang w:val="en-US" w:eastAsia="zh-CN"/>
        </w:rPr>
        <w:t>中共磴口县委员会机构编制委员会办公室</w:t>
      </w:r>
      <w:r>
        <w:rPr>
          <w:rFonts w:hint="eastAsia" w:ascii="仿宋_GB2312" w:hAnsi="仿宋_GB2312" w:eastAsia="仿宋_GB2312" w:cs="仿宋_GB2312"/>
          <w:spacing w:val="-10"/>
          <w:position w:val="3"/>
          <w:sz w:val="32"/>
          <w:szCs w:val="32"/>
        </w:rPr>
        <w:t>内设机构包括</w:t>
      </w:r>
      <w:r>
        <w:rPr>
          <w:rFonts w:hint="eastAsia" w:ascii="仿宋_GB2312" w:hAnsi="仿宋_GB2312" w:eastAsia="仿宋_GB2312" w:cs="仿宋_GB2312"/>
          <w:spacing w:val="-10"/>
          <w:position w:val="3"/>
          <w:sz w:val="32"/>
          <w:szCs w:val="32"/>
          <w:lang w:val="en-US" w:eastAsia="zh-CN"/>
        </w:rPr>
        <w:t>综合股、业务股</w:t>
      </w:r>
      <w:r>
        <w:rPr>
          <w:rFonts w:hint="eastAsia" w:ascii="仿宋_GB2312" w:hAnsi="仿宋_GB2312" w:eastAsia="仿宋_GB2312" w:cs="仿宋_GB2312"/>
          <w:spacing w:val="-10"/>
          <w:position w:val="3"/>
          <w:sz w:val="32"/>
          <w:szCs w:val="32"/>
        </w:rPr>
        <w:t>。</w:t>
      </w:r>
      <w:r>
        <w:rPr>
          <w:rFonts w:hint="eastAsia" w:ascii="仿宋_GB2312" w:hAnsi="仿宋_GB2312" w:eastAsia="仿宋_GB2312" w:cs="仿宋_GB2312"/>
          <w:spacing w:val="-10"/>
          <w:position w:val="3"/>
          <w:sz w:val="32"/>
          <w:szCs w:val="32"/>
          <w:lang w:val="en-US" w:eastAsia="zh-CN"/>
        </w:rPr>
        <w:t>中共磴口县委员会机构编制委员会办公室</w:t>
      </w:r>
      <w:r>
        <w:rPr>
          <w:rFonts w:hint="eastAsia" w:ascii="仿宋_GB2312" w:hAnsi="仿宋_GB2312" w:eastAsia="仿宋_GB2312" w:cs="仿宋_GB2312"/>
          <w:spacing w:val="-10"/>
          <w:position w:val="3"/>
          <w:sz w:val="32"/>
          <w:szCs w:val="32"/>
          <w:lang w:eastAsia="zh-CN"/>
        </w:rPr>
        <w:t>所</w:t>
      </w:r>
      <w:r>
        <w:rPr>
          <w:rFonts w:hint="eastAsia" w:ascii="仿宋_GB2312" w:hAnsi="仿宋_GB2312" w:eastAsia="仿宋_GB2312" w:cs="仿宋_GB2312"/>
          <w:spacing w:val="-10"/>
          <w:position w:val="3"/>
          <w:sz w:val="32"/>
          <w:szCs w:val="32"/>
        </w:rPr>
        <w:t>属</w:t>
      </w:r>
      <w:r>
        <w:rPr>
          <w:rFonts w:hint="eastAsia" w:ascii="仿宋_GB2312" w:hAnsi="仿宋_GB2312" w:eastAsia="仿宋_GB2312" w:cs="仿宋_GB2312"/>
          <w:spacing w:val="-10"/>
          <w:position w:val="3"/>
          <w:sz w:val="32"/>
          <w:szCs w:val="32"/>
          <w:lang w:eastAsia="zh-CN"/>
        </w:rPr>
        <w:t>事业单位</w:t>
      </w:r>
      <w:r>
        <w:rPr>
          <w:rFonts w:hint="eastAsia" w:ascii="仿宋_GB2312" w:hAnsi="仿宋_GB2312" w:eastAsia="仿宋_GB2312" w:cs="仿宋_GB2312"/>
          <w:spacing w:val="-10"/>
          <w:position w:val="3"/>
          <w:sz w:val="32"/>
          <w:szCs w:val="32"/>
        </w:rPr>
        <w:t>包括：</w:t>
      </w:r>
      <w:r>
        <w:rPr>
          <w:rFonts w:hint="eastAsia" w:ascii="仿宋_GB2312" w:hAnsi="仿宋_GB2312" w:eastAsia="仿宋_GB2312" w:cs="仿宋_GB2312"/>
          <w:spacing w:val="-10"/>
          <w:position w:val="3"/>
          <w:sz w:val="32"/>
          <w:szCs w:val="32"/>
          <w:lang w:eastAsia="zh-CN"/>
        </w:rPr>
        <w:t>磴口县事业单位登记服务中心。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firstLine="600" w:firstLineChars="200"/>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2</w:t>
      </w:r>
      <w:r>
        <w:rPr>
          <w:rFonts w:hint="eastAsia" w:ascii="仿宋_GB2312" w:hAnsi="仿宋_GB2312" w:eastAsia="仿宋_GB2312" w:cs="仿宋_GB2312"/>
          <w:spacing w:val="-10"/>
          <w:position w:val="3"/>
          <w:sz w:val="32"/>
          <w:szCs w:val="32"/>
          <w:lang w:eastAsia="zh-CN"/>
        </w:rPr>
        <w:t>、</w:t>
      </w:r>
      <w:r>
        <w:rPr>
          <w:rFonts w:hint="eastAsia" w:ascii="仿宋_GB2312" w:hAnsi="仿宋_GB2312" w:eastAsia="仿宋_GB2312" w:cs="仿宋_GB2312"/>
          <w:spacing w:val="-10"/>
          <w:position w:val="3"/>
          <w:sz w:val="32"/>
          <w:szCs w:val="32"/>
          <w:lang w:val="en-US" w:eastAsia="zh-CN"/>
        </w:rPr>
        <w:t>从预算单位构成看，纳入本部门2024年部门汇总预算编制范围的预算单位共计1家，具体包括：中共磴口县委员会机构编制委员会办公室本级。详细情况见表：</w:t>
      </w:r>
    </w:p>
    <w:tbl>
      <w:tblPr>
        <w:tblStyle w:val="6"/>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6"/>
        <w:gridCol w:w="3258"/>
        <w:gridCol w:w="46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666" w:type="dxa"/>
            <w:textDirection w:val="tbRlV"/>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序 号</w:t>
            </w:r>
          </w:p>
        </w:tc>
        <w:tc>
          <w:tcPr>
            <w:tcW w:w="3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单位名称</w:t>
            </w:r>
          </w:p>
        </w:tc>
        <w:tc>
          <w:tcPr>
            <w:tcW w:w="4602"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单位性质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666"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1</w:t>
            </w:r>
          </w:p>
        </w:tc>
        <w:tc>
          <w:tcPr>
            <w:tcW w:w="3258"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lang w:eastAsia="zh-CN"/>
              </w:rPr>
            </w:pPr>
            <w:r>
              <w:rPr>
                <w:rFonts w:hint="eastAsia" w:ascii="仿宋_GB2312" w:hAnsi="仿宋_GB2312" w:eastAsia="仿宋_GB2312" w:cs="仿宋_GB2312"/>
                <w:spacing w:val="-10"/>
                <w:position w:val="3"/>
                <w:sz w:val="32"/>
                <w:szCs w:val="32"/>
                <w:lang w:eastAsia="zh-CN"/>
              </w:rPr>
              <w:t>中共磴口县委员会机构编制委员会办公室</w:t>
            </w:r>
          </w:p>
        </w:tc>
        <w:tc>
          <w:tcPr>
            <w:tcW w:w="4602" w:type="dxa"/>
            <w:vAlign w:val="top"/>
          </w:tcPr>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财政拨款的行政单位</w:t>
            </w:r>
          </w:p>
        </w:tc>
      </w:tr>
    </w:tbl>
    <w:p>
      <w:pPr>
        <w:keepNext w:val="0"/>
        <w:keepLines w:val="0"/>
        <w:pageBreakBefore w:val="0"/>
        <w:widowControl/>
        <w:wordWrap/>
        <w:overflowPunct/>
        <w:topLinePunct w:val="0"/>
        <w:bidi w:val="0"/>
        <w:adjustRightInd w:val="0"/>
        <w:snapToGrid w:val="0"/>
        <w:spacing w:line="560" w:lineRule="exact"/>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773"/>
        <w:outlineLvl w:val="2"/>
        <w:rPr>
          <w:sz w:val="32"/>
          <w:szCs w:val="32"/>
        </w:rPr>
      </w:pPr>
      <w:r>
        <w:rPr>
          <w:rFonts w:ascii="黑体" w:hAnsi="黑体" w:eastAsia="黑体" w:cs="黑体"/>
          <w:spacing w:val="8"/>
          <w:sz w:val="32"/>
          <w:szCs w:val="32"/>
        </w:rPr>
        <w:t>三、</w:t>
      </w:r>
      <w:r>
        <w:rPr>
          <w:rFonts w:hint="eastAsia" w:ascii="仿宋" w:hAnsi="仿宋" w:eastAsia="仿宋" w:cs="仿宋"/>
          <w:sz w:val="32"/>
          <w:szCs w:val="32"/>
          <w:lang w:val="en-US" w:eastAsia="zh-CN"/>
        </w:rPr>
        <w:t>2024</w:t>
      </w:r>
      <w:r>
        <w:rPr>
          <w:rFonts w:ascii="黑体" w:hAnsi="黑体" w:eastAsia="黑体" w:cs="黑体"/>
          <w:spacing w:val="7"/>
          <w:sz w:val="32"/>
          <w:szCs w:val="32"/>
        </w:rPr>
        <w:t>年</w:t>
      </w:r>
      <w:r>
        <w:rPr>
          <w:rFonts w:ascii="黑体" w:hAnsi="黑体" w:eastAsia="黑体" w:cs="黑体"/>
          <w:spacing w:val="4"/>
          <w:sz w:val="32"/>
          <w:szCs w:val="32"/>
        </w:rPr>
        <w:t>度部门主要工作任务及目标</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bCs w:val="0"/>
          <w:color w:val="auto"/>
          <w:sz w:val="32"/>
          <w:szCs w:val="32"/>
          <w:shd w:val="clear" w:color="auto" w:fill="FFFFFF"/>
          <w:lang w:val="en-US" w:eastAsia="zh-CN"/>
        </w:rPr>
      </w:pPr>
      <w:r>
        <w:rPr>
          <w:rFonts w:hint="eastAsia" w:ascii="仿宋_GB2312" w:hAnsi="仿宋_GB2312" w:eastAsia="仿宋_GB2312" w:cs="仿宋_GB2312"/>
          <w:b w:val="0"/>
          <w:bCs/>
          <w:color w:val="auto"/>
          <w:sz w:val="32"/>
          <w:szCs w:val="32"/>
          <w:shd w:val="clear" w:color="auto" w:fill="FFFFFF"/>
          <w:lang w:val="en-US" w:eastAsia="zh-CN"/>
        </w:rPr>
        <w:t>结合机构编制工作实际，2024年县委编办将重点做好以下几个方面的工作：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color w:val="auto"/>
          <w:sz w:val="32"/>
          <w:szCs w:val="32"/>
          <w:lang w:val="en-US" w:eastAsia="zh-CN"/>
        </w:rPr>
        <w:t>（一）加强统筹协调,深入推进新一轮机构改革。</w:t>
      </w:r>
      <w:r>
        <w:rPr>
          <w:rFonts w:hint="eastAsia" w:ascii="仿宋_GB2312" w:hAnsi="仿宋_GB2312" w:eastAsia="仿宋_GB2312" w:cs="仿宋_GB2312"/>
          <w:b w:val="0"/>
          <w:bCs w:val="0"/>
          <w:color w:val="auto"/>
          <w:sz w:val="32"/>
          <w:szCs w:val="32"/>
          <w:lang w:val="en-US" w:eastAsia="zh-CN"/>
        </w:rPr>
        <w:t>认真学习贯彻党中央、自治区党委、市委关于党和国家机构改革相关文件精神，</w:t>
      </w:r>
      <w:r>
        <w:rPr>
          <w:rFonts w:hint="eastAsia" w:ascii="仿宋_GB2312" w:hAnsi="仿宋_GB2312" w:eastAsia="仿宋_GB2312" w:cs="仿宋_GB2312"/>
          <w:sz w:val="32"/>
          <w:szCs w:val="32"/>
          <w:lang w:val="en-US" w:eastAsia="zh-CN"/>
        </w:rPr>
        <w:t>充分发挥编制部门机构改革组织实施“主力军”和“施工队”作用，</w:t>
      </w:r>
      <w:r>
        <w:rPr>
          <w:rFonts w:hint="eastAsia" w:ascii="仿宋_GB2312" w:hAnsi="仿宋_GB2312" w:eastAsia="仿宋_GB2312" w:cs="仿宋_GB2312"/>
          <w:b w:val="0"/>
          <w:bCs w:val="0"/>
          <w:color w:val="auto"/>
          <w:sz w:val="32"/>
          <w:szCs w:val="32"/>
          <w:lang w:val="en-US" w:eastAsia="zh-CN"/>
        </w:rPr>
        <w:t>加强对改革工作的统筹协调,成立工作专班、</w:t>
      </w:r>
      <w:r>
        <w:rPr>
          <w:rFonts w:hint="eastAsia" w:ascii="仿宋_GB2312" w:hAnsi="仿宋_GB2312" w:eastAsia="仿宋_GB2312" w:cs="仿宋_GB2312"/>
          <w:sz w:val="32"/>
          <w:szCs w:val="32"/>
          <w:lang w:val="en-US" w:eastAsia="zh-CN"/>
        </w:rPr>
        <w:t>明确责任分工、细化工作措施和时间节点,</w:t>
      </w:r>
      <w:r>
        <w:rPr>
          <w:rFonts w:hint="eastAsia" w:ascii="仿宋_GB2312" w:hAnsi="仿宋_GB2312" w:eastAsia="仿宋_GB2312" w:cs="仿宋_GB2312"/>
          <w:b w:val="0"/>
          <w:bCs w:val="0"/>
          <w:color w:val="auto"/>
          <w:sz w:val="32"/>
          <w:szCs w:val="32"/>
          <w:lang w:val="en-US" w:eastAsia="zh-CN"/>
        </w:rPr>
        <w:t>认真做好并</w:t>
      </w:r>
      <w:r>
        <w:rPr>
          <w:rFonts w:hint="eastAsia" w:ascii="仿宋_GB2312" w:hAnsi="仿宋_GB2312" w:eastAsia="仿宋_GB2312" w:cs="仿宋_GB2312"/>
          <w:sz w:val="32"/>
          <w:szCs w:val="32"/>
          <w:lang w:val="en-US" w:eastAsia="zh-CN"/>
        </w:rPr>
        <w:t>有序</w:t>
      </w:r>
      <w:r>
        <w:rPr>
          <w:rFonts w:hint="eastAsia" w:ascii="仿宋_GB2312" w:hAnsi="仿宋_GB2312" w:eastAsia="仿宋_GB2312" w:cs="仿宋_GB2312"/>
          <w:b w:val="0"/>
          <w:bCs w:val="0"/>
          <w:color w:val="auto"/>
          <w:sz w:val="32"/>
          <w:szCs w:val="32"/>
          <w:lang w:val="en-US" w:eastAsia="zh-CN"/>
        </w:rPr>
        <w:t>推进改革方案、实施意见的拟订报批,部门(单位)“三定”规定审核印发,编制划转,人员转隶和机构挂牌等改革各项工作</w:t>
      </w:r>
      <w:r>
        <w:rPr>
          <w:rFonts w:hint="eastAsia" w:ascii="仿宋_GB2312" w:hAnsi="仿宋_GB2312" w:eastAsia="仿宋_GB2312" w:cs="仿宋_GB2312"/>
          <w:color w:val="auto"/>
          <w:sz w:val="32"/>
          <w:szCs w:val="40"/>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auto"/>
          <w:sz w:val="32"/>
          <w:szCs w:val="32"/>
          <w:lang w:val="en-US" w:eastAsia="zh-CN"/>
        </w:rPr>
        <w:t>（二）推进</w:t>
      </w:r>
      <w:r>
        <w:rPr>
          <w:rFonts w:hint="eastAsia" w:ascii="楷体_GB2312" w:hAnsi="楷体_GB2312" w:eastAsia="楷体_GB2312" w:cs="楷体_GB2312"/>
          <w:b/>
          <w:bCs/>
          <w:sz w:val="32"/>
          <w:szCs w:val="32"/>
          <w:lang w:eastAsia="zh-CN"/>
        </w:rPr>
        <w:t>重点领域机构改革</w:t>
      </w:r>
      <w:r>
        <w:rPr>
          <w:rFonts w:hint="eastAsia" w:ascii="楷体_GB2312" w:hAnsi="楷体_GB2312" w:eastAsia="楷体_GB2312" w:cs="楷体_GB2312"/>
          <w:b/>
          <w:bCs/>
          <w:sz w:val="32"/>
          <w:szCs w:val="32"/>
          <w:lang w:val="en-US" w:eastAsia="zh-CN"/>
        </w:rPr>
        <w:t>,促进部门高效履职。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根据改革精神,调整划转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县内相关部门的职能职责,优化整合机构设置,明确职能配置,有序推进社会工作、乡村振兴、大数据等重点领域机构改革,全面加强信访、“两新”工委、金融管理、数据管理、老龄、矿山安全监管等工作。二是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认真贯彻</w:t>
      </w:r>
      <w:r>
        <w:rPr>
          <w:rFonts w:hint="eastAsia" w:ascii="仿宋_GB2312" w:hAnsi="仿宋_GB2312" w:eastAsia="仿宋_GB2312" w:cs="仿宋_GB2312"/>
          <w:b w:val="0"/>
          <w:bCs w:val="0"/>
          <w:color w:val="000000" w:themeColor="text1"/>
          <w:sz w:val="32"/>
          <w:szCs w:val="32"/>
          <w14:textFill>
            <w14:solidFill>
              <w14:schemeClr w14:val="tx1"/>
            </w14:solidFill>
          </w14:textFill>
        </w:rPr>
        <w:t>《磴口县紧密型县域医共体建设实施方案(试行)》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(磴政办发〔2023〕35号)精神,</w:t>
      </w:r>
      <w:r>
        <w:rPr>
          <w:rFonts w:hint="eastAsia" w:ascii="仿宋_GB2312" w:hAnsi="仿宋_GB2312" w:eastAsia="仿宋_GB2312" w:cs="仿宋_GB2312"/>
          <w:color w:val="000000" w:themeColor="text1"/>
          <w:sz w:val="32"/>
          <w:szCs w:val="32"/>
          <w14:textFill>
            <w14:solidFill>
              <w14:schemeClr w14:val="tx1"/>
            </w14:solidFill>
          </w14:textFill>
        </w:rPr>
        <w:t>坚持以人民健康为中心的发展思想，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积极配合县</w:t>
      </w:r>
      <w:r>
        <w:rPr>
          <w:rFonts w:hint="eastAsia" w:ascii="仿宋_GB2312" w:hAnsi="仿宋_GB2312" w:eastAsia="仿宋_GB2312" w:cs="仿宋_GB2312"/>
          <w:b w:val="0"/>
          <w:bCs w:val="0"/>
          <w:color w:val="000000" w:themeColor="text1"/>
          <w:sz w:val="32"/>
          <w:szCs w:val="32"/>
          <w14:textFill>
            <w14:solidFill>
              <w14:schemeClr w14:val="tx1"/>
            </w14:solidFill>
          </w14:textFill>
        </w:rPr>
        <w:t>卫</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健委推动建立</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“磴口县医共体总医院”并明确医共体总医院机构、职能、编制有关事项。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在医共体编制总量内，赋予总医院统一调配、统筹使用编制资源权限，进一步优化专业技术人才队伍结构</w:t>
      </w:r>
      <w:r>
        <w:rPr>
          <w:rFonts w:hint="eastAsia" w:ascii="仿宋_GB2312" w:hAnsi="仿宋_GB2312" w:eastAsia="仿宋_GB2312" w:cs="仿宋_GB2312"/>
          <w:b w:val="0"/>
          <w:bCs w:val="0"/>
          <w:color w:val="000000" w:themeColor="text1"/>
          <w:sz w:val="32"/>
          <w:szCs w:val="32"/>
          <w14:textFill>
            <w14:solidFill>
              <w14:schemeClr w14:val="tx1"/>
            </w14:solidFill>
          </w14:textFill>
        </w:rPr>
        <w:t>，提升县域医疗卫生服务质量。</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（三）持续深化行政执法体制改革,规范行政执法工作。</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sz w:val="32"/>
          <w:szCs w:val="32"/>
          <w:lang w:val="en-US" w:eastAsia="zh-CN"/>
        </w:rPr>
        <w:t>是认真贯彻落实党中央和自治区党委关于深化行政执法体制改革的部署要求,进一步减少执法队伍种类、规范机构设置、控制人员编制规模、合理配置执法力量，推动部分领域执法职能回归行业主管部门，压实部门行政执法主体责任，着力解决多头多层重复执法等问题。</w:t>
      </w:r>
      <w:r>
        <w:rPr>
          <w:rFonts w:hint="eastAsia" w:ascii="仿宋_GB2312" w:hAnsi="仿宋_GB2312" w:eastAsia="仿宋_GB2312" w:cs="仿宋_GB2312"/>
          <w:color w:val="auto"/>
          <w:sz w:val="32"/>
          <w:szCs w:val="32"/>
          <w:lang w:val="en-US" w:eastAsia="zh-CN"/>
        </w:rPr>
        <w:t>二是</w:t>
      </w:r>
      <w:r>
        <w:rPr>
          <w:rFonts w:hint="eastAsia" w:ascii="仿宋_GB2312" w:hAnsi="仿宋_GB2312" w:eastAsia="仿宋_GB2312" w:cs="仿宋_GB2312"/>
          <w:color w:val="auto"/>
          <w:sz w:val="32"/>
          <w:szCs w:val="32"/>
          <w:lang w:eastAsia="zh-CN"/>
        </w:rPr>
        <w:t>认真落实《巴彦淖尔市行政执法协调监督实施细则》（巴政办发</w:t>
      </w:r>
      <w:r>
        <w:rPr>
          <w:rFonts w:hint="eastAsia" w:ascii="仿宋_GB2312" w:hAnsi="仿宋_GB2312" w:eastAsia="仿宋_GB2312" w:cs="仿宋_GB2312"/>
          <w:b w:val="0"/>
          <w:bCs w:val="0"/>
          <w:color w:val="auto"/>
          <w:position w:val="1"/>
          <w:sz w:val="32"/>
          <w:szCs w:val="32"/>
        </w:rPr>
        <w:t>〔</w:t>
      </w:r>
      <w:r>
        <w:rPr>
          <w:rFonts w:hint="eastAsia" w:ascii="仿宋_GB2312" w:hAnsi="仿宋_GB2312" w:eastAsia="仿宋_GB2312" w:cs="仿宋_GB2312"/>
          <w:b w:val="0"/>
          <w:bCs w:val="0"/>
          <w:color w:val="auto"/>
          <w:sz w:val="32"/>
          <w:szCs w:val="32"/>
        </w:rPr>
        <w:t>20</w:t>
      </w:r>
      <w:r>
        <w:rPr>
          <w:rFonts w:hint="eastAsia" w:ascii="仿宋_GB2312" w:hAnsi="仿宋_GB2312" w:eastAsia="仿宋_GB2312" w:cs="仿宋_GB2312"/>
          <w:b w:val="0"/>
          <w:bCs w:val="0"/>
          <w:color w:val="auto"/>
          <w:sz w:val="32"/>
          <w:szCs w:val="32"/>
          <w:lang w:val="en-US" w:eastAsia="zh-CN"/>
        </w:rPr>
        <w:t>23</w:t>
      </w:r>
      <w:r>
        <w:rPr>
          <w:rFonts w:hint="eastAsia" w:ascii="仿宋_GB2312" w:hAnsi="仿宋_GB2312" w:eastAsia="仿宋_GB2312" w:cs="仿宋_GB2312"/>
          <w:b w:val="0"/>
          <w:bCs w:val="0"/>
          <w:color w:val="auto"/>
          <w:position w:val="1"/>
          <w:sz w:val="32"/>
          <w:szCs w:val="32"/>
        </w:rPr>
        <w:t>〕</w:t>
      </w:r>
      <w:r>
        <w:rPr>
          <w:rFonts w:hint="eastAsia" w:ascii="仿宋_GB2312" w:hAnsi="仿宋_GB2312" w:eastAsia="仿宋_GB2312" w:cs="仿宋_GB2312"/>
          <w:b w:val="0"/>
          <w:bCs w:val="0"/>
          <w:color w:val="auto"/>
          <w:position w:val="1"/>
          <w:sz w:val="32"/>
          <w:szCs w:val="32"/>
          <w:lang w:val="en-US" w:eastAsia="zh-CN"/>
        </w:rPr>
        <w:t>30号</w:t>
      </w:r>
      <w:r>
        <w:rPr>
          <w:rFonts w:hint="eastAsia" w:ascii="仿宋_GB2312" w:hAnsi="仿宋_GB2312" w:eastAsia="仿宋_GB2312" w:cs="仿宋_GB2312"/>
          <w:color w:val="auto"/>
          <w:sz w:val="32"/>
          <w:szCs w:val="32"/>
          <w:lang w:eastAsia="zh-CN"/>
        </w:rPr>
        <w:t>）文件精神，积极配合县司法局建立完善跨部门综合行政执法协调协作机制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sz w:val="32"/>
          <w:szCs w:val="32"/>
          <w:lang w:val="en-US" w:eastAsia="zh-CN"/>
        </w:rPr>
        <w:t>实现跨部门、跨层级、跨区域联动响应。</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pacing w:val="0"/>
          <w:sz w:val="32"/>
          <w:szCs w:val="32"/>
          <w:highlight w:val="none"/>
          <w:u w:val="none"/>
        </w:rPr>
        <w:t>调整</w:t>
      </w:r>
      <w:r>
        <w:rPr>
          <w:rFonts w:hint="eastAsia" w:ascii="楷体_GB2312" w:hAnsi="楷体_GB2312" w:eastAsia="楷体_GB2312" w:cs="楷体_GB2312"/>
          <w:b/>
          <w:bCs/>
          <w:spacing w:val="0"/>
          <w:sz w:val="32"/>
          <w:szCs w:val="32"/>
          <w:highlight w:val="none"/>
          <w:u w:val="none"/>
          <w:lang w:eastAsia="zh-CN"/>
        </w:rPr>
        <w:t>完善</w:t>
      </w:r>
      <w:r>
        <w:rPr>
          <w:rFonts w:hint="eastAsia" w:ascii="楷体_GB2312" w:hAnsi="楷体_GB2312" w:eastAsia="楷体_GB2312" w:cs="楷体_GB2312"/>
          <w:b/>
          <w:bCs/>
          <w:sz w:val="32"/>
          <w:szCs w:val="32"/>
          <w:lang w:val="en-US" w:eastAsia="zh-CN"/>
        </w:rPr>
        <w:t>苏木镇机构设置和管理体制,</w:t>
      </w:r>
      <w:r>
        <w:rPr>
          <w:rFonts w:hint="eastAsia" w:ascii="楷体_GB2312" w:hAnsi="楷体_GB2312" w:eastAsia="楷体_GB2312" w:cs="楷体_GB2312"/>
          <w:b/>
          <w:bCs/>
          <w:color w:val="auto"/>
          <w:spacing w:val="0"/>
          <w:sz w:val="32"/>
          <w:szCs w:val="32"/>
          <w:u w:val="none" w:color="auto"/>
        </w:rPr>
        <w:t>推进基层治理体系和治理能力现代化。</w:t>
      </w:r>
      <w:r>
        <w:rPr>
          <w:rFonts w:hint="eastAsia" w:ascii="仿宋_GB2312" w:hAnsi="仿宋_GB2312" w:eastAsia="仿宋_GB2312" w:cs="仿宋_GB2312"/>
          <w:sz w:val="32"/>
          <w:szCs w:val="32"/>
          <w:lang w:val="en-US" w:eastAsia="zh-CN"/>
        </w:rPr>
        <w:t>一是进一步明晰苏木镇职能职责，理顺县直部门与苏木镇职责关系。</w:t>
      </w:r>
      <w:r>
        <w:rPr>
          <w:rFonts w:hint="eastAsia" w:ascii="仿宋_GB2312" w:hAnsi="仿宋_GB2312" w:eastAsia="仿宋_GB2312" w:cs="仿宋_GB2312"/>
          <w:b w:val="0"/>
          <w:bCs/>
          <w:color w:val="auto"/>
          <w:spacing w:val="0"/>
          <w:sz w:val="32"/>
          <w:szCs w:val="32"/>
          <w:u w:val="none" w:color="auto"/>
          <w:lang w:eastAsia="zh-CN"/>
        </w:rPr>
        <w:t>持续推进</w:t>
      </w:r>
      <w:r>
        <w:rPr>
          <w:rFonts w:hint="eastAsia" w:ascii="仿宋_GB2312" w:hAnsi="仿宋_GB2312" w:eastAsia="仿宋_GB2312" w:cs="仿宋_GB2312"/>
          <w:b w:val="0"/>
          <w:bCs/>
          <w:color w:val="auto"/>
          <w:spacing w:val="0"/>
          <w:sz w:val="32"/>
          <w:szCs w:val="32"/>
          <w:u w:val="none" w:color="auto"/>
        </w:rPr>
        <w:t>《</w:t>
      </w:r>
      <w:r>
        <w:rPr>
          <w:rFonts w:hint="eastAsia" w:ascii="仿宋_GB2312" w:hAnsi="仿宋_GB2312" w:eastAsia="仿宋_GB2312" w:cs="仿宋_GB2312"/>
          <w:b w:val="0"/>
          <w:bCs/>
          <w:color w:val="auto"/>
          <w:spacing w:val="0"/>
          <w:sz w:val="32"/>
          <w:szCs w:val="32"/>
          <w:u w:val="none" w:color="auto"/>
          <w:lang w:val="en-US" w:eastAsia="zh-CN"/>
        </w:rPr>
        <w:t>内蒙古自治区苏木乡镇和街道职责事项指导目录</w:t>
      </w:r>
      <w:r>
        <w:rPr>
          <w:rFonts w:hint="eastAsia" w:ascii="仿宋_GB2312" w:hAnsi="仿宋_GB2312" w:eastAsia="仿宋_GB2312" w:cs="仿宋_GB2312"/>
          <w:b w:val="0"/>
          <w:bCs/>
          <w:color w:val="auto"/>
          <w:spacing w:val="0"/>
          <w:sz w:val="32"/>
          <w:szCs w:val="32"/>
          <w:u w:val="none" w:color="auto"/>
        </w:rPr>
        <w:t>》</w:t>
      </w:r>
      <w:r>
        <w:rPr>
          <w:rFonts w:hint="eastAsia" w:ascii="仿宋_GB2312" w:hAnsi="仿宋_GB2312" w:eastAsia="仿宋_GB2312" w:cs="仿宋_GB2312"/>
          <w:b w:val="0"/>
          <w:bCs/>
          <w:color w:val="auto"/>
          <w:spacing w:val="0"/>
          <w:sz w:val="32"/>
          <w:szCs w:val="32"/>
          <w:u w:val="none" w:color="auto"/>
          <w:lang w:eastAsia="zh-CN"/>
        </w:rPr>
        <w:t>落实见效</w:t>
      </w:r>
      <w:r>
        <w:rPr>
          <w:rFonts w:hint="eastAsia" w:ascii="仿宋_GB2312" w:hAnsi="仿宋_GB2312" w:eastAsia="仿宋_GB2312" w:cs="仿宋_GB2312"/>
          <w:b w:val="0"/>
          <w:bCs/>
          <w:color w:val="auto"/>
          <w:spacing w:val="0"/>
          <w:sz w:val="32"/>
          <w:szCs w:val="32"/>
          <w:u w:val="none" w:color="auto"/>
          <w:lang w:val="en-US" w:eastAsia="zh-CN"/>
        </w:rPr>
        <w:t>,</w:t>
      </w:r>
      <w:r>
        <w:rPr>
          <w:rFonts w:hint="eastAsia" w:ascii="仿宋_GB2312" w:hAnsi="仿宋_GB2312" w:eastAsia="仿宋_GB2312" w:cs="仿宋_GB2312"/>
          <w:b w:val="0"/>
          <w:bCs/>
          <w:color w:val="auto"/>
          <w:spacing w:val="0"/>
          <w:sz w:val="32"/>
          <w:szCs w:val="32"/>
          <w:u w:val="none" w:color="auto"/>
          <w:lang w:eastAsia="zh-CN"/>
        </w:rPr>
        <w:t>进一步明确县直部门与</w:t>
      </w:r>
      <w:r>
        <w:rPr>
          <w:rFonts w:hint="eastAsia" w:ascii="仿宋_GB2312" w:hAnsi="仿宋_GB2312" w:eastAsia="仿宋_GB2312" w:cs="仿宋_GB2312"/>
          <w:b w:val="0"/>
          <w:bCs/>
          <w:color w:val="auto"/>
          <w:spacing w:val="0"/>
          <w:sz w:val="32"/>
          <w:szCs w:val="32"/>
          <w:u w:val="none" w:color="auto"/>
          <w:lang w:val="en-US" w:eastAsia="zh-CN"/>
        </w:rPr>
        <w:t>苏木镇在基层党的建设、城乡建设、经济发展、平安法治、民生服务等方面的主体责任、配合责任，</w:t>
      </w:r>
      <w:r>
        <w:rPr>
          <w:rFonts w:hint="eastAsia" w:ascii="仿宋_GB2312" w:hAnsi="仿宋_GB2312" w:eastAsia="仿宋_GB2312" w:cs="仿宋_GB2312"/>
          <w:b w:val="0"/>
          <w:bCs/>
          <w:color w:val="auto"/>
          <w:spacing w:val="0"/>
          <w:sz w:val="32"/>
          <w:szCs w:val="32"/>
          <w:u w:val="none" w:color="auto"/>
        </w:rPr>
        <w:t>推动苏木镇建立职责事项清单，做到依单履职、全面尽责。</w:t>
      </w:r>
      <w:r>
        <w:rPr>
          <w:rFonts w:hint="eastAsia" w:ascii="仿宋_GB2312" w:hAnsi="仿宋_GB2312" w:eastAsia="仿宋_GB2312" w:cs="仿宋_GB2312"/>
          <w:b w:val="0"/>
          <w:bCs/>
          <w:color w:val="auto"/>
          <w:spacing w:val="0"/>
          <w:sz w:val="32"/>
          <w:szCs w:val="32"/>
          <w:u w:val="none" w:color="auto"/>
          <w:lang w:eastAsia="zh-CN"/>
        </w:rPr>
        <w:t>二是进一步</w:t>
      </w:r>
      <w:r>
        <w:rPr>
          <w:rFonts w:hint="eastAsia" w:ascii="仿宋_GB2312" w:hAnsi="仿宋_GB2312" w:eastAsia="仿宋_GB2312" w:cs="仿宋_GB2312"/>
          <w:sz w:val="32"/>
          <w:szCs w:val="32"/>
          <w:lang w:val="en-US" w:eastAsia="zh-CN"/>
        </w:rPr>
        <w:t>优化完善苏木镇机构设置。采取“应设和自主选设”相结合的方式，结合工作实际,因地制宜为苏木镇设置特色机构，确保苏木镇机构设置更加科学合理、优化协同高效。</w:t>
      </w:r>
      <w:r>
        <w:rPr>
          <w:rFonts w:hint="eastAsia" w:ascii="仿宋_GB2312" w:hAnsi="仿宋_GB2312" w:eastAsia="仿宋_GB2312" w:cs="仿宋_GB2312"/>
          <w:b w:val="0"/>
          <w:bCs/>
          <w:color w:val="auto"/>
          <w:spacing w:val="0"/>
          <w:sz w:val="32"/>
          <w:szCs w:val="32"/>
          <w:u w:val="none" w:color="auto"/>
          <w:lang w:val="en-US" w:eastAsia="zh-CN"/>
        </w:rPr>
        <w:t>三是</w:t>
      </w:r>
      <w:r>
        <w:rPr>
          <w:rFonts w:hint="eastAsia" w:ascii="仿宋_GB2312" w:hAnsi="仿宋_GB2312" w:eastAsia="仿宋_GB2312" w:cs="仿宋_GB2312"/>
          <w:color w:val="auto"/>
          <w:sz w:val="32"/>
          <w:szCs w:val="32"/>
          <w:lang w:val="en-US" w:eastAsia="zh-CN"/>
        </w:rPr>
        <w:t>加大</w:t>
      </w:r>
      <w:r>
        <w:rPr>
          <w:rFonts w:hint="eastAsia" w:ascii="仿宋_GB2312" w:hAnsi="仿宋_GB2312" w:eastAsia="仿宋_GB2312" w:cs="仿宋_GB2312"/>
          <w:b w:val="0"/>
          <w:bCs/>
          <w:color w:val="auto"/>
          <w:spacing w:val="0"/>
          <w:sz w:val="32"/>
          <w:szCs w:val="32"/>
          <w:u w:val="none" w:color="auto"/>
        </w:rPr>
        <w:t>苏木镇</w:t>
      </w:r>
      <w:r>
        <w:rPr>
          <w:rFonts w:hint="eastAsia" w:ascii="仿宋_GB2312" w:hAnsi="仿宋_GB2312" w:eastAsia="仿宋_GB2312" w:cs="仿宋_GB2312"/>
          <w:color w:val="auto"/>
          <w:sz w:val="32"/>
          <w:szCs w:val="32"/>
          <w:lang w:val="en-US" w:eastAsia="zh-CN"/>
        </w:rPr>
        <w:t>编制动态调整力度，</w:t>
      </w:r>
      <w:r>
        <w:rPr>
          <w:rFonts w:hint="eastAsia" w:ascii="仿宋_GB2312" w:hAnsi="仿宋_GB2312" w:eastAsia="仿宋_GB2312" w:cs="仿宋_GB2312"/>
          <w:sz w:val="32"/>
          <w:szCs w:val="32"/>
          <w:lang w:val="en-US" w:eastAsia="zh-CN"/>
        </w:rPr>
        <w:t>合理配备编制资源。以面积区划、资源禀赋、区位特点、民族宗教工作等作为测算指标，</w:t>
      </w:r>
      <w:r>
        <w:rPr>
          <w:rFonts w:hint="eastAsia" w:ascii="仿宋_GB2312" w:hAnsi="仿宋_GB2312" w:eastAsia="仿宋_GB2312" w:cs="仿宋_GB2312"/>
          <w:b w:val="0"/>
          <w:bCs/>
          <w:color w:val="auto"/>
          <w:spacing w:val="0"/>
          <w:sz w:val="32"/>
          <w:szCs w:val="32"/>
          <w:u w:val="none" w:color="auto"/>
          <w:lang w:val="en-US" w:eastAsia="zh-CN"/>
        </w:rPr>
        <w:t>认真测算并重新</w:t>
      </w:r>
      <w:r>
        <w:rPr>
          <w:rFonts w:hint="eastAsia" w:ascii="仿宋_GB2312" w:hAnsi="仿宋_GB2312" w:eastAsia="仿宋_GB2312" w:cs="仿宋_GB2312"/>
          <w:color w:val="auto"/>
          <w:sz w:val="32"/>
          <w:szCs w:val="32"/>
          <w:lang w:val="en-US" w:eastAsia="zh-CN"/>
        </w:rPr>
        <w:t>核定</w:t>
      </w:r>
      <w:r>
        <w:rPr>
          <w:rFonts w:hint="eastAsia" w:ascii="仿宋_GB2312" w:hAnsi="仿宋_GB2312" w:eastAsia="仿宋_GB2312" w:cs="仿宋_GB2312"/>
          <w:b w:val="0"/>
          <w:bCs/>
          <w:color w:val="auto"/>
          <w:spacing w:val="0"/>
          <w:sz w:val="32"/>
          <w:szCs w:val="32"/>
          <w:u w:val="none" w:color="auto"/>
        </w:rPr>
        <w:t>苏木镇</w:t>
      </w:r>
      <w:r>
        <w:rPr>
          <w:rFonts w:hint="eastAsia" w:ascii="仿宋_GB2312" w:hAnsi="仿宋_GB2312" w:eastAsia="仿宋_GB2312" w:cs="仿宋_GB2312"/>
          <w:color w:val="auto"/>
          <w:sz w:val="32"/>
          <w:szCs w:val="32"/>
          <w:lang w:val="en-US" w:eastAsia="zh-CN"/>
        </w:rPr>
        <w:t>编制规模，</w:t>
      </w:r>
      <w:r>
        <w:rPr>
          <w:rFonts w:hint="eastAsia" w:ascii="仿宋_GB2312" w:hAnsi="仿宋_GB2312" w:eastAsia="仿宋_GB2312" w:cs="仿宋_GB2312"/>
          <w:b w:val="0"/>
          <w:bCs/>
          <w:color w:val="auto"/>
          <w:spacing w:val="0"/>
          <w:sz w:val="32"/>
          <w:szCs w:val="32"/>
          <w:u w:val="none" w:color="auto"/>
        </w:rPr>
        <w:t>科学统筹</w:t>
      </w:r>
      <w:r>
        <w:rPr>
          <w:rFonts w:hint="eastAsia" w:ascii="仿宋_GB2312" w:hAnsi="仿宋_GB2312" w:eastAsia="仿宋_GB2312" w:cs="仿宋_GB2312"/>
          <w:b w:val="0"/>
          <w:bCs/>
          <w:color w:val="auto"/>
          <w:spacing w:val="0"/>
          <w:sz w:val="32"/>
          <w:szCs w:val="32"/>
          <w:u w:val="none" w:color="auto"/>
          <w:lang w:eastAsia="zh-CN"/>
        </w:rPr>
        <w:t>调配</w:t>
      </w:r>
      <w:r>
        <w:rPr>
          <w:rFonts w:hint="eastAsia" w:ascii="仿宋_GB2312" w:hAnsi="仿宋_GB2312" w:eastAsia="仿宋_GB2312" w:cs="仿宋_GB2312"/>
          <w:sz w:val="32"/>
          <w:szCs w:val="32"/>
          <w:lang w:val="en-US" w:eastAsia="zh-CN"/>
        </w:rPr>
        <w:t>苏木镇编制资源，确保人员编制数与职责任务相匹配。</w:t>
      </w:r>
      <w:r>
        <w:rPr>
          <w:rFonts w:hint="eastAsia" w:ascii="仿宋_GB2312" w:hAnsi="仿宋_GB2312" w:eastAsia="仿宋_GB2312" w:cs="仿宋_GB2312"/>
          <w:b w:val="0"/>
          <w:bCs/>
          <w:color w:val="auto"/>
          <w:spacing w:val="0"/>
          <w:sz w:val="32"/>
          <w:szCs w:val="32"/>
          <w:u w:val="none" w:color="auto"/>
          <w:lang w:eastAsia="zh-CN"/>
        </w:rPr>
        <w:t>四是立足防沙治沙、</w:t>
      </w:r>
      <w:r>
        <w:rPr>
          <w:rFonts w:hint="eastAsia" w:ascii="仿宋_GB2312" w:hAnsi="仿宋_GB2312" w:eastAsia="仿宋_GB2312" w:cs="仿宋_GB2312"/>
          <w:b w:val="0"/>
          <w:bCs/>
          <w:color w:val="auto"/>
          <w:spacing w:val="0"/>
          <w:sz w:val="32"/>
          <w:szCs w:val="32"/>
          <w:u w:val="none" w:color="auto"/>
          <w:lang w:val="en-US" w:eastAsia="zh-CN"/>
        </w:rPr>
        <w:t>生态保护重点工作,</w:t>
      </w:r>
      <w:r>
        <w:rPr>
          <w:rFonts w:hint="eastAsia" w:ascii="仿宋_GB2312" w:hAnsi="仿宋_GB2312" w:eastAsia="仿宋_GB2312" w:cs="仿宋_GB2312"/>
          <w:sz w:val="32"/>
          <w:szCs w:val="32"/>
          <w:lang w:val="en-US" w:eastAsia="zh-CN"/>
        </w:rPr>
        <w:t>推动林草领域执法力量下沉，合理增核生态保护重点</w:t>
      </w:r>
      <w:r>
        <w:rPr>
          <w:rFonts w:hint="eastAsia" w:ascii="仿宋_GB2312" w:hAnsi="仿宋_GB2312" w:eastAsia="仿宋_GB2312" w:cs="仿宋_GB2312"/>
          <w:b w:val="0"/>
          <w:bCs/>
          <w:color w:val="auto"/>
          <w:spacing w:val="0"/>
          <w:sz w:val="32"/>
          <w:szCs w:val="32"/>
          <w:u w:val="none" w:color="auto"/>
        </w:rPr>
        <w:t>苏木镇</w:t>
      </w:r>
      <w:r>
        <w:rPr>
          <w:rFonts w:hint="eastAsia" w:ascii="仿宋_GB2312" w:hAnsi="仿宋_GB2312" w:eastAsia="仿宋_GB2312" w:cs="仿宋_GB2312"/>
          <w:b w:val="0"/>
          <w:bCs/>
          <w:color w:val="auto"/>
          <w:spacing w:val="0"/>
          <w:sz w:val="32"/>
          <w:szCs w:val="32"/>
          <w:u w:val="none" w:color="auto"/>
          <w:lang w:eastAsia="zh-CN"/>
        </w:rPr>
        <w:t>执法队伍人员编制</w:t>
      </w:r>
      <w:r>
        <w:rPr>
          <w:rFonts w:hint="eastAsia" w:ascii="仿宋_GB2312" w:hAnsi="仿宋_GB2312" w:eastAsia="仿宋_GB2312" w:cs="仿宋_GB2312"/>
          <w:b w:val="0"/>
          <w:bCs/>
          <w:color w:val="auto"/>
          <w:spacing w:val="0"/>
          <w:sz w:val="32"/>
          <w:szCs w:val="32"/>
          <w:u w:val="none" w:color="auto"/>
          <w:lang w:val="en-US" w:eastAsia="zh-CN"/>
        </w:rPr>
        <w:t>,有效加强基层</w:t>
      </w:r>
      <w:r>
        <w:rPr>
          <w:rFonts w:hint="eastAsia" w:ascii="仿宋_GB2312" w:hAnsi="仿宋_GB2312" w:eastAsia="仿宋_GB2312" w:cs="仿宋_GB2312"/>
          <w:sz w:val="32"/>
          <w:szCs w:val="32"/>
          <w:lang w:val="en-US" w:eastAsia="zh-CN"/>
        </w:rPr>
        <w:t>综合行政执法力量,</w:t>
      </w:r>
      <w:r>
        <w:rPr>
          <w:rFonts w:hint="eastAsia" w:ascii="仿宋_GB2312" w:hAnsi="仿宋_GB2312" w:eastAsia="仿宋_GB2312" w:cs="仿宋_GB2312"/>
          <w:b w:val="0"/>
          <w:bCs/>
          <w:color w:val="auto"/>
          <w:spacing w:val="0"/>
          <w:sz w:val="32"/>
          <w:szCs w:val="32"/>
          <w:u w:val="none" w:color="auto"/>
          <w:lang w:val="en-US" w:eastAsia="zh-CN"/>
        </w:rPr>
        <w:t>进一步提高</w:t>
      </w:r>
      <w:r>
        <w:rPr>
          <w:rFonts w:hint="eastAsia" w:ascii="仿宋_GB2312" w:hAnsi="仿宋_GB2312" w:eastAsia="仿宋_GB2312" w:cs="仿宋_GB2312"/>
          <w:sz w:val="32"/>
          <w:szCs w:val="32"/>
          <w:lang w:val="en-US" w:eastAsia="zh-CN"/>
        </w:rPr>
        <w:t>执法效力。</w:t>
      </w:r>
    </w:p>
    <w:p>
      <w:pPr>
        <w:pStyle w:val="7"/>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color w:val="auto"/>
          <w:sz w:val="32"/>
          <w:szCs w:val="32"/>
          <w:lang w:eastAsia="zh-CN"/>
        </w:rPr>
      </w:pPr>
      <w:r>
        <w:rPr>
          <w:rFonts w:hint="eastAsia" w:ascii="楷体_GB2312" w:hAnsi="楷体_GB2312" w:eastAsia="楷体_GB2312" w:cs="楷体_GB2312"/>
          <w:b/>
          <w:bCs/>
          <w:color w:val="auto"/>
          <w:sz w:val="32"/>
          <w:szCs w:val="32"/>
          <w:lang w:val="en-US" w:eastAsia="zh-CN"/>
        </w:rPr>
        <w:t>（五）严格规范机构编制管理，提升机构编制服务和保障水平。</w:t>
      </w:r>
      <w:r>
        <w:rPr>
          <w:rFonts w:hint="eastAsia" w:ascii="仿宋_GB2312" w:hAnsi="仿宋_GB2312" w:eastAsia="仿宋_GB2312" w:cs="仿宋_GB2312"/>
          <w:b w:val="0"/>
          <w:bCs/>
          <w:i w:val="0"/>
          <w:iCs w:val="0"/>
          <w:caps w:val="0"/>
          <w:color w:val="auto"/>
          <w:spacing w:val="0"/>
          <w:sz w:val="32"/>
          <w:szCs w:val="32"/>
          <w:lang w:val="en-US" w:eastAsia="zh-CN"/>
        </w:rPr>
        <w:t>一是</w:t>
      </w:r>
      <w:r>
        <w:rPr>
          <w:rFonts w:hint="eastAsia" w:ascii="仿宋_GB2312" w:hAnsi="仿宋_GB2312" w:eastAsia="仿宋_GB2312" w:cs="仿宋_GB2312"/>
          <w:b w:val="0"/>
          <w:bCs w:val="0"/>
          <w:color w:val="auto"/>
          <w:sz w:val="32"/>
          <w:szCs w:val="32"/>
          <w:lang w:eastAsia="zh-CN"/>
        </w:rPr>
        <w:t>持续</w:t>
      </w:r>
      <w:r>
        <w:rPr>
          <w:rFonts w:hint="eastAsia" w:ascii="仿宋_GB2312" w:hAnsi="仿宋_GB2312" w:eastAsia="仿宋_GB2312" w:cs="仿宋_GB2312"/>
          <w:b w:val="0"/>
          <w:bCs/>
          <w:i w:val="0"/>
          <w:iCs w:val="0"/>
          <w:caps w:val="0"/>
          <w:color w:val="auto"/>
          <w:spacing w:val="0"/>
          <w:sz w:val="32"/>
          <w:szCs w:val="32"/>
        </w:rPr>
        <w:t>优化机构编制资源配置，</w:t>
      </w:r>
      <w:r>
        <w:rPr>
          <w:rFonts w:hint="eastAsia" w:ascii="仿宋_GB2312" w:hAnsi="仿宋_GB2312" w:eastAsia="仿宋_GB2312" w:cs="仿宋_GB2312"/>
          <w:b w:val="0"/>
          <w:bCs w:val="0"/>
          <w:color w:val="auto"/>
          <w:sz w:val="32"/>
          <w:szCs w:val="32"/>
          <w:lang w:eastAsia="zh-CN"/>
        </w:rPr>
        <w:t>不断提升机构编制使用效益。</w:t>
      </w:r>
      <w:r>
        <w:rPr>
          <w:rFonts w:hint="eastAsia" w:ascii="仿宋_GB2312" w:hAnsi="仿宋_GB2312" w:eastAsia="仿宋_GB2312" w:cs="仿宋_GB2312"/>
          <w:b w:val="0"/>
          <w:bCs/>
          <w:color w:val="auto"/>
          <w:sz w:val="32"/>
          <w:szCs w:val="32"/>
          <w:lang w:eastAsia="zh-CN"/>
        </w:rPr>
        <w:t>坚持“严控总量、统筹使用、科学增减”总要求，加强机构编制政策研究，在盘活、管好、用活机构编制资源上持续发力。进</w:t>
      </w:r>
      <w:r>
        <w:rPr>
          <w:rFonts w:hint="eastAsia" w:ascii="仿宋_GB2312" w:hAnsi="仿宋_GB2312" w:eastAsia="仿宋_GB2312" w:cs="仿宋_GB2312"/>
          <w:b w:val="0"/>
          <w:bCs/>
          <w:sz w:val="32"/>
          <w:szCs w:val="32"/>
        </w:rPr>
        <w:t>一步挖掘编制资源潜力，</w:t>
      </w:r>
      <w:r>
        <w:rPr>
          <w:rFonts w:hint="eastAsia" w:ascii="仿宋_GB2312" w:hAnsi="仿宋_GB2312" w:eastAsia="仿宋_GB2312" w:cs="仿宋_GB2312"/>
          <w:b w:val="0"/>
          <w:bCs/>
          <w:color w:val="auto"/>
          <w:sz w:val="32"/>
          <w:szCs w:val="32"/>
          <w:lang w:eastAsia="zh-CN"/>
        </w:rPr>
        <w:t>积极探索建立编制周转池制度，</w:t>
      </w:r>
      <w:r>
        <w:rPr>
          <w:rFonts w:hint="eastAsia" w:ascii="仿宋_GB2312" w:hAnsi="仿宋_GB2312" w:eastAsia="仿宋_GB2312" w:cs="仿宋_GB2312"/>
          <w:b w:val="0"/>
          <w:bCs/>
          <w:spacing w:val="0"/>
          <w:sz w:val="32"/>
          <w:szCs w:val="32"/>
          <w:u w:val="none" w:color="auto"/>
        </w:rPr>
        <w:t>保障</w:t>
      </w:r>
      <w:r>
        <w:rPr>
          <w:rFonts w:hint="eastAsia" w:ascii="仿宋_GB2312" w:hAnsi="仿宋_GB2312" w:eastAsia="仿宋_GB2312" w:cs="仿宋_GB2312"/>
          <w:b w:val="0"/>
          <w:bCs/>
          <w:spacing w:val="0"/>
          <w:sz w:val="32"/>
          <w:szCs w:val="32"/>
          <w:u w:val="none" w:color="auto"/>
          <w:lang w:eastAsia="zh-CN"/>
        </w:rPr>
        <w:t>县内</w:t>
      </w:r>
      <w:r>
        <w:rPr>
          <w:rFonts w:hint="eastAsia" w:ascii="仿宋_GB2312" w:hAnsi="仿宋_GB2312" w:eastAsia="仿宋_GB2312" w:cs="仿宋_GB2312"/>
          <w:b w:val="0"/>
          <w:bCs/>
          <w:color w:val="auto"/>
          <w:sz w:val="32"/>
          <w:szCs w:val="32"/>
          <w:lang w:eastAsia="zh-CN"/>
        </w:rPr>
        <w:t>急需紧缺人才</w:t>
      </w:r>
      <w:r>
        <w:rPr>
          <w:rFonts w:hint="eastAsia" w:ascii="仿宋_GB2312" w:hAnsi="仿宋_GB2312" w:eastAsia="仿宋_GB2312" w:cs="仿宋_GB2312"/>
          <w:b w:val="0"/>
          <w:bCs/>
          <w:spacing w:val="0"/>
          <w:sz w:val="32"/>
          <w:szCs w:val="32"/>
          <w:u w:val="none" w:color="auto"/>
        </w:rPr>
        <w:t>引</w:t>
      </w:r>
      <w:r>
        <w:rPr>
          <w:rFonts w:hint="eastAsia" w:ascii="仿宋_GB2312" w:hAnsi="仿宋_GB2312" w:eastAsia="仿宋_GB2312" w:cs="仿宋_GB2312"/>
          <w:b w:val="0"/>
          <w:bCs/>
          <w:spacing w:val="0"/>
          <w:sz w:val="32"/>
          <w:szCs w:val="32"/>
          <w:u w:val="none" w:color="auto"/>
          <w:lang w:eastAsia="zh-CN"/>
        </w:rPr>
        <w:t>进用</w:t>
      </w:r>
      <w:r>
        <w:rPr>
          <w:rFonts w:hint="eastAsia" w:ascii="仿宋_GB2312" w:hAnsi="仿宋_GB2312" w:eastAsia="仿宋_GB2312" w:cs="仿宋_GB2312"/>
          <w:b w:val="0"/>
          <w:bCs/>
          <w:spacing w:val="0"/>
          <w:sz w:val="32"/>
          <w:szCs w:val="32"/>
          <w:u w:val="none" w:color="auto"/>
        </w:rPr>
        <w:t>编</w:t>
      </w:r>
      <w:r>
        <w:rPr>
          <w:rFonts w:hint="eastAsia" w:ascii="仿宋_GB2312" w:hAnsi="仿宋_GB2312" w:eastAsia="仿宋_GB2312" w:cs="仿宋_GB2312"/>
          <w:b w:val="0"/>
          <w:bCs/>
          <w:spacing w:val="0"/>
          <w:sz w:val="32"/>
          <w:szCs w:val="32"/>
          <w:u w:val="none" w:color="auto"/>
          <w:lang w:eastAsia="zh-CN"/>
        </w:rPr>
        <w:t>需求</w:t>
      </w:r>
      <w:r>
        <w:rPr>
          <w:rFonts w:hint="eastAsia" w:ascii="仿宋_GB2312" w:hAnsi="仿宋_GB2312" w:eastAsia="仿宋_GB2312" w:cs="仿宋_GB2312"/>
          <w:b w:val="0"/>
          <w:bCs/>
          <w:spacing w:val="0"/>
          <w:sz w:val="32"/>
          <w:szCs w:val="32"/>
          <w:u w:val="none" w:color="auto"/>
          <w:lang w:val="en-US" w:eastAsia="zh-CN"/>
        </w:rPr>
        <w:t>,</w:t>
      </w:r>
      <w:r>
        <w:rPr>
          <w:rFonts w:hint="eastAsia" w:ascii="仿宋_GB2312" w:hAnsi="仿宋_GB2312" w:eastAsia="仿宋_GB2312" w:cs="仿宋_GB2312"/>
          <w:b w:val="0"/>
          <w:bCs/>
          <w:i w:val="0"/>
          <w:iCs w:val="0"/>
          <w:caps w:val="0"/>
          <w:color w:val="auto"/>
          <w:spacing w:val="0"/>
          <w:sz w:val="32"/>
          <w:szCs w:val="32"/>
        </w:rPr>
        <w:t>加强重点领域机构编制资源保障</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b w:val="0"/>
          <w:bCs/>
          <w:color w:val="auto"/>
          <w:sz w:val="32"/>
          <w:szCs w:val="32"/>
          <w:lang w:val="en-US" w:eastAsia="zh-CN"/>
        </w:rPr>
        <w:t>二是</w:t>
      </w:r>
      <w:r>
        <w:rPr>
          <w:rFonts w:hint="eastAsia" w:ascii="仿宋_GB2312" w:hAnsi="仿宋_GB2312" w:eastAsia="仿宋_GB2312" w:cs="仿宋_GB2312"/>
          <w:b w:val="0"/>
          <w:bCs w:val="0"/>
          <w:sz w:val="32"/>
          <w:szCs w:val="32"/>
        </w:rPr>
        <w:t>积极探索完善教师编制动态调整机制</w:t>
      </w:r>
      <w:r>
        <w:rPr>
          <w:rFonts w:hint="eastAsia" w:ascii="仿宋_GB2312" w:hAnsi="仿宋_GB2312" w:eastAsia="仿宋_GB2312" w:cs="仿宋_GB2312"/>
          <w:b w:val="0"/>
          <w:bCs/>
          <w:color w:val="auto"/>
          <w:sz w:val="32"/>
          <w:szCs w:val="32"/>
          <w:shd w:val="clear" w:color="auto" w:fill="FFFFFF"/>
          <w:lang w:val="en-US" w:eastAsia="zh-CN"/>
        </w:rPr>
        <w:t>。坚持办好人民满意的教育,</w:t>
      </w:r>
      <w:r>
        <w:rPr>
          <w:rFonts w:hint="eastAsia" w:ascii="仿宋_GB2312" w:hAnsi="仿宋_GB2312" w:eastAsia="仿宋_GB2312" w:cs="仿宋_GB2312"/>
          <w:b w:val="0"/>
          <w:bCs/>
          <w:color w:val="auto"/>
          <w:sz w:val="32"/>
          <w:szCs w:val="32"/>
          <w:lang w:val="en-US" w:eastAsia="zh-CN"/>
        </w:rPr>
        <w:t>认真贯彻落实《磴口县教育高质量发展十条意见》,健全完</w:t>
      </w:r>
      <w:r>
        <w:rPr>
          <w:rFonts w:hint="eastAsia" w:ascii="仿宋_GB2312" w:hAnsi="仿宋_GB2312" w:eastAsia="仿宋_GB2312" w:cs="仿宋_GB2312"/>
          <w:b w:val="0"/>
          <w:bCs w:val="0"/>
          <w:sz w:val="32"/>
          <w:szCs w:val="32"/>
        </w:rPr>
        <w:t>善</w:t>
      </w:r>
      <w:r>
        <w:rPr>
          <w:rFonts w:hint="eastAsia" w:ascii="仿宋_GB2312" w:hAnsi="仿宋_GB2312" w:eastAsia="仿宋_GB2312" w:cs="仿宋_GB2312"/>
          <w:b w:val="0"/>
          <w:bCs/>
          <w:sz w:val="32"/>
          <w:szCs w:val="32"/>
          <w:lang w:val="en-US" w:eastAsia="zh-CN"/>
        </w:rPr>
        <w:t>《全县中小学校编制管理办法》，建立中小学编制动态调整机制，</w:t>
      </w:r>
      <w:r>
        <w:rPr>
          <w:rFonts w:hint="eastAsia" w:ascii="仿宋_GB2312" w:hAnsi="仿宋_GB2312" w:eastAsia="仿宋_GB2312" w:cs="仿宋_GB2312"/>
          <w:b w:val="0"/>
          <w:bCs w:val="0"/>
          <w:sz w:val="32"/>
          <w:szCs w:val="32"/>
          <w:lang w:val="en-US" w:eastAsia="zh-CN"/>
        </w:rPr>
        <w:t>保障县内</w:t>
      </w:r>
      <w:r>
        <w:rPr>
          <w:rFonts w:hint="eastAsia" w:ascii="仿宋_GB2312" w:hAnsi="仿宋_GB2312" w:eastAsia="仿宋_GB2312" w:cs="仿宋_GB2312"/>
          <w:b w:val="0"/>
          <w:bCs w:val="0"/>
          <w:sz w:val="32"/>
          <w:szCs w:val="32"/>
        </w:rPr>
        <w:t>学科教师</w:t>
      </w:r>
      <w:r>
        <w:rPr>
          <w:rFonts w:hint="eastAsia" w:ascii="仿宋_GB2312" w:hAnsi="仿宋_GB2312" w:eastAsia="仿宋_GB2312" w:cs="仿宋_GB2312"/>
          <w:b w:val="0"/>
          <w:bCs w:val="0"/>
          <w:sz w:val="32"/>
          <w:szCs w:val="32"/>
          <w:lang w:eastAsia="zh-CN"/>
        </w:rPr>
        <w:t>用编需求</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sz w:val="32"/>
          <w:szCs w:val="32"/>
          <w:lang w:val="en-US" w:eastAsia="zh-CN"/>
        </w:rPr>
        <w:t>进一步规范中小学校编制管理。</w:t>
      </w:r>
      <w:r>
        <w:rPr>
          <w:rFonts w:hint="eastAsia" w:ascii="仿宋_GB2312" w:hAnsi="仿宋_GB2312" w:eastAsia="仿宋_GB2312" w:cs="仿宋_GB2312"/>
          <w:b w:val="0"/>
          <w:bCs/>
          <w:spacing w:val="0"/>
          <w:sz w:val="32"/>
          <w:szCs w:val="32"/>
          <w:u w:val="none" w:color="auto"/>
          <w:lang w:eastAsia="zh-CN"/>
        </w:rPr>
        <w:t>三</w:t>
      </w:r>
      <w:r>
        <w:rPr>
          <w:rFonts w:hint="eastAsia" w:ascii="仿宋_GB2312" w:hAnsi="仿宋_GB2312" w:eastAsia="仿宋_GB2312" w:cs="仿宋_GB2312"/>
          <w:b w:val="0"/>
          <w:bCs/>
          <w:color w:val="auto"/>
          <w:sz w:val="32"/>
          <w:szCs w:val="32"/>
          <w:lang w:eastAsia="zh-CN"/>
        </w:rPr>
        <w:t>是</w:t>
      </w:r>
      <w:r>
        <w:rPr>
          <w:rFonts w:hint="eastAsia" w:ascii="仿宋_GB2312" w:hAnsi="仿宋_GB2312" w:eastAsia="仿宋_GB2312" w:cs="仿宋_GB2312"/>
          <w:b w:val="0"/>
          <w:bCs w:val="0"/>
          <w:color w:val="auto"/>
          <w:sz w:val="32"/>
          <w:szCs w:val="32"/>
          <w:lang w:eastAsia="zh-CN"/>
        </w:rPr>
        <w:t>结合各部门空编情况，及时上报公务员（选调生）、事业单位公开招考空编使用计划，继续</w:t>
      </w:r>
      <w:r>
        <w:rPr>
          <w:rFonts w:hint="eastAsia" w:ascii="仿宋_GB2312" w:hAnsi="仿宋_GB2312" w:eastAsia="仿宋_GB2312" w:cs="仿宋_GB2312"/>
          <w:b w:val="0"/>
          <w:bCs/>
          <w:i w:val="0"/>
          <w:iCs w:val="0"/>
          <w:caps w:val="0"/>
          <w:color w:val="auto"/>
          <w:spacing w:val="0"/>
          <w:sz w:val="32"/>
          <w:szCs w:val="32"/>
          <w:lang w:eastAsia="zh-CN"/>
        </w:rPr>
        <w:t>做好政策性安置、</w:t>
      </w:r>
      <w:r>
        <w:rPr>
          <w:rFonts w:hint="eastAsia" w:ascii="仿宋_GB2312" w:hAnsi="仿宋_GB2312" w:eastAsia="仿宋_GB2312" w:cs="仿宋_GB2312"/>
          <w:b w:val="0"/>
          <w:bCs/>
          <w:i w:val="0"/>
          <w:iCs w:val="0"/>
          <w:caps w:val="0"/>
          <w:color w:val="auto"/>
          <w:spacing w:val="0"/>
          <w:sz w:val="32"/>
          <w:szCs w:val="32"/>
        </w:rPr>
        <w:t>重点领域</w:t>
      </w:r>
      <w:r>
        <w:rPr>
          <w:rFonts w:hint="eastAsia" w:ascii="仿宋_GB2312" w:hAnsi="仿宋_GB2312" w:eastAsia="仿宋_GB2312" w:cs="仿宋_GB2312"/>
          <w:b w:val="0"/>
          <w:bCs/>
          <w:i w:val="0"/>
          <w:iCs w:val="0"/>
          <w:caps w:val="0"/>
          <w:color w:val="auto"/>
          <w:spacing w:val="0"/>
          <w:sz w:val="32"/>
          <w:szCs w:val="32"/>
          <w:lang w:eastAsia="zh-CN"/>
        </w:rPr>
        <w:t>高层次人才引进、基层人才队伍建设</w:t>
      </w:r>
      <w:r>
        <w:rPr>
          <w:rFonts w:hint="eastAsia" w:ascii="仿宋_GB2312" w:hAnsi="仿宋_GB2312" w:eastAsia="仿宋_GB2312" w:cs="仿宋_GB2312"/>
          <w:b w:val="0"/>
          <w:bCs/>
          <w:i w:val="0"/>
          <w:iCs w:val="0"/>
          <w:caps w:val="0"/>
          <w:color w:val="auto"/>
          <w:spacing w:val="0"/>
          <w:sz w:val="32"/>
          <w:szCs w:val="32"/>
        </w:rPr>
        <w:t>机构编制资源保障</w:t>
      </w:r>
      <w:r>
        <w:rPr>
          <w:rFonts w:hint="eastAsia" w:ascii="仿宋_GB2312" w:hAnsi="仿宋_GB2312" w:eastAsia="仿宋_GB2312" w:cs="仿宋_GB2312"/>
          <w:b w:val="0"/>
          <w:bCs/>
          <w:color w:val="auto"/>
          <w:sz w:val="32"/>
          <w:szCs w:val="32"/>
          <w:lang w:eastAsia="zh-CN"/>
        </w:rPr>
        <w:t>，不断提升机构编制使用效益。</w:t>
      </w: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color="auto"/>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color="auto"/>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color="auto"/>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color="auto"/>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color="auto"/>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color="auto"/>
        </w:rPr>
      </w:pPr>
    </w:p>
    <w:p>
      <w:pPr>
        <w:pStyle w:val="7"/>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spacing w:val="0"/>
          <w:sz w:val="32"/>
          <w:szCs w:val="32"/>
          <w:u w:val="none" w:color="auto"/>
        </w:rPr>
      </w:pPr>
    </w:p>
    <w:p>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b w:val="0"/>
          <w:bCs/>
          <w:spacing w:val="0"/>
          <w:sz w:val="32"/>
          <w:szCs w:val="32"/>
          <w:u w:val="none" w:color="auto"/>
          <w:lang w:eastAsia="zh-CN"/>
        </w:rPr>
      </w:pPr>
    </w:p>
    <w:p>
      <w:pPr>
        <w:keepNext w:val="0"/>
        <w:keepLines w:val="0"/>
        <w:pageBreakBefore w:val="0"/>
        <w:widowControl/>
        <w:numPr>
          <w:ilvl w:val="0"/>
          <w:numId w:val="1"/>
        </w:numPr>
        <w:wordWrap/>
        <w:overflowPunct/>
        <w:topLinePunct w:val="0"/>
        <w:bidi w:val="0"/>
        <w:adjustRightInd w:val="0"/>
        <w:snapToGrid w:val="0"/>
        <w:spacing w:line="560" w:lineRule="exact"/>
        <w:ind w:left="797"/>
        <w:outlineLvl w:val="1"/>
        <w:rPr>
          <w:rFonts w:ascii="微软雅黑" w:hAnsi="微软雅黑" w:eastAsia="微软雅黑" w:cs="微软雅黑"/>
          <w:spacing w:val="22"/>
          <w:sz w:val="32"/>
          <w:szCs w:val="32"/>
        </w:rPr>
      </w:pPr>
      <w:r>
        <w:rPr>
          <w:rFonts w:ascii="微软雅黑" w:hAnsi="微软雅黑" w:eastAsia="微软雅黑" w:cs="微软雅黑"/>
          <w:spacing w:val="22"/>
          <w:sz w:val="32"/>
          <w:szCs w:val="32"/>
        </w:rPr>
        <w:t xml:space="preserve">  </w:t>
      </w:r>
      <w:r>
        <w:rPr>
          <w:rFonts w:hint="eastAsia" w:ascii="微软雅黑" w:hAnsi="微软雅黑" w:eastAsia="微软雅黑" w:cs="微软雅黑"/>
          <w:sz w:val="32"/>
          <w:szCs w:val="32"/>
          <w:lang w:val="en-US" w:eastAsia="zh-CN"/>
        </w:rPr>
        <w:t>2024</w:t>
      </w:r>
      <w:r>
        <w:rPr>
          <w:rFonts w:ascii="微软雅黑" w:hAnsi="微软雅黑" w:eastAsia="微软雅黑" w:cs="微软雅黑"/>
          <w:spacing w:val="22"/>
          <w:sz w:val="32"/>
          <w:szCs w:val="32"/>
        </w:rPr>
        <w:t>年度部门预算情况说明</w:t>
      </w:r>
    </w:p>
    <w:p>
      <w:pPr>
        <w:pStyle w:val="2"/>
        <w:numPr>
          <w:ilvl w:val="0"/>
          <w:numId w:val="0"/>
        </w:numPr>
        <w:rPr>
          <w:color w:val="FF0000"/>
          <w:sz w:val="32"/>
          <w:szCs w:val="32"/>
        </w:rPr>
      </w:pPr>
    </w:p>
    <w:p>
      <w:pPr>
        <w:keepNext w:val="0"/>
        <w:keepLines w:val="0"/>
        <w:pageBreakBefore w:val="0"/>
        <w:widowControl/>
        <w:wordWrap/>
        <w:overflowPunct/>
        <w:topLinePunct w:val="0"/>
        <w:bidi w:val="0"/>
        <w:adjustRightInd w:val="0"/>
        <w:snapToGrid w:val="0"/>
        <w:spacing w:line="560" w:lineRule="exact"/>
        <w:ind w:left="651"/>
        <w:outlineLvl w:val="2"/>
        <w:rPr>
          <w:rFonts w:ascii="黑体" w:hAnsi="黑体" w:eastAsia="黑体" w:cs="黑体"/>
          <w:sz w:val="32"/>
          <w:szCs w:val="32"/>
        </w:rPr>
      </w:pPr>
      <w:r>
        <w:rPr>
          <w:rFonts w:ascii="黑体" w:hAnsi="黑体" w:eastAsia="黑体" w:cs="黑体"/>
          <w:spacing w:val="14"/>
          <w:position w:val="4"/>
          <w:sz w:val="32"/>
          <w:szCs w:val="32"/>
        </w:rPr>
        <w:t>一</w:t>
      </w:r>
      <w:r>
        <w:rPr>
          <w:rFonts w:ascii="黑体" w:hAnsi="黑体" w:eastAsia="黑体" w:cs="黑体"/>
          <w:spacing w:val="8"/>
          <w:position w:val="4"/>
          <w:sz w:val="32"/>
          <w:szCs w:val="32"/>
        </w:rPr>
        <w:t>、收支预算总体情况说明</w:t>
      </w:r>
    </w:p>
    <w:p>
      <w:pPr>
        <w:keepNext w:val="0"/>
        <w:keepLines w:val="0"/>
        <w:pageBreakBefore w:val="0"/>
        <w:widowControl/>
        <w:wordWrap/>
        <w:overflowPunct/>
        <w:topLinePunct w:val="0"/>
        <w:bidi w:val="0"/>
        <w:adjustRightInd w:val="0"/>
        <w:snapToGrid w:val="0"/>
        <w:spacing w:line="560" w:lineRule="exact"/>
        <w:ind w:right="91" w:firstLine="640" w:firstLineChars="200"/>
        <w:rPr>
          <w:rFonts w:ascii="仿宋" w:hAnsi="仿宋" w:eastAsia="仿宋" w:cs="仿宋"/>
          <w:sz w:val="32"/>
          <w:szCs w:val="32"/>
        </w:rPr>
      </w:pPr>
      <w:r>
        <w:rPr>
          <w:rFonts w:ascii="仿宋" w:hAnsi="仿宋" w:eastAsia="仿宋" w:cs="仿宋"/>
          <w:sz w:val="32"/>
          <w:szCs w:val="32"/>
        </w:rPr>
        <w:t xml:space="preserve"> </w:t>
      </w:r>
      <w:r>
        <w:rPr>
          <w:rFonts w:hint="eastAsia" w:ascii="仿宋_GB2312" w:hAnsi="仿宋_GB2312" w:eastAsia="仿宋_GB2312" w:cs="仿宋_GB2312"/>
          <w:sz w:val="32"/>
          <w:szCs w:val="32"/>
          <w:u w:val="none" w:color="auto"/>
          <w:lang w:eastAsia="zh-CN"/>
        </w:rPr>
        <w:t>中共磴口县委员会机构编制委员会办公室</w:t>
      </w:r>
      <w:r>
        <w:rPr>
          <w:rFonts w:hint="eastAsia" w:ascii="仿宋_GB2312" w:hAnsi="仿宋_GB2312" w:eastAsia="仿宋_GB2312" w:cs="仿宋_GB2312"/>
          <w:sz w:val="32"/>
          <w:szCs w:val="32"/>
          <w:u w:val="none" w:color="auto"/>
          <w:lang w:val="en-US" w:eastAsia="zh-CN"/>
        </w:rPr>
        <w:t>2024</w:t>
      </w:r>
      <w:r>
        <w:rPr>
          <w:rFonts w:hint="eastAsia" w:ascii="仿宋_GB2312" w:hAnsi="仿宋_GB2312" w:eastAsia="仿宋_GB2312" w:cs="仿宋_GB2312"/>
          <w:spacing w:val="1"/>
          <w:sz w:val="32"/>
          <w:szCs w:val="32"/>
          <w:u w:val="none" w:color="auto"/>
        </w:rPr>
        <w:t>年度收入、支出</w:t>
      </w:r>
      <w:r>
        <w:rPr>
          <w:rFonts w:hint="eastAsia" w:ascii="仿宋_GB2312" w:hAnsi="仿宋_GB2312" w:eastAsia="仿宋_GB2312" w:cs="仿宋_GB2312"/>
          <w:sz w:val="32"/>
          <w:szCs w:val="32"/>
          <w:u w:val="none" w:color="auto"/>
        </w:rPr>
        <w:t>预算总计</w:t>
      </w:r>
      <w:r>
        <w:rPr>
          <w:rFonts w:hint="eastAsia" w:ascii="仿宋_GB2312" w:hAnsi="仿宋_GB2312" w:eastAsia="仿宋_GB2312" w:cs="仿宋_GB2312"/>
          <w:sz w:val="32"/>
          <w:szCs w:val="32"/>
          <w:u w:val="none" w:color="auto"/>
          <w:lang w:val="en-US" w:eastAsia="zh-CN"/>
        </w:rPr>
        <w:t>215.69</w:t>
      </w:r>
      <w:r>
        <w:rPr>
          <w:rFonts w:hint="eastAsia" w:ascii="仿宋_GB2312" w:hAnsi="仿宋_GB2312" w:eastAsia="仿宋_GB2312" w:cs="仿宋_GB2312"/>
          <w:sz w:val="32"/>
          <w:szCs w:val="32"/>
          <w:u w:val="none" w:color="auto"/>
        </w:rPr>
        <w:t>万元，与上</w:t>
      </w:r>
      <w:r>
        <w:rPr>
          <w:rFonts w:hint="eastAsia" w:ascii="仿宋_GB2312" w:hAnsi="仿宋_GB2312" w:eastAsia="仿宋_GB2312" w:cs="仿宋_GB2312"/>
          <w:spacing w:val="-1"/>
          <w:sz w:val="32"/>
          <w:szCs w:val="32"/>
          <w:u w:val="none" w:color="auto"/>
        </w:rPr>
        <w:t>年相比收、支预算总计各增加</w:t>
      </w:r>
      <w:r>
        <w:rPr>
          <w:rFonts w:hint="eastAsia" w:ascii="仿宋_GB2312" w:hAnsi="仿宋_GB2312" w:eastAsia="仿宋_GB2312" w:cs="仿宋_GB2312"/>
          <w:spacing w:val="-1"/>
          <w:sz w:val="32"/>
          <w:szCs w:val="32"/>
          <w:u w:val="none" w:color="auto"/>
          <w:lang w:val="en-US" w:eastAsia="zh-CN"/>
        </w:rPr>
        <w:t>36.77</w:t>
      </w:r>
      <w:r>
        <w:rPr>
          <w:rFonts w:hint="eastAsia" w:ascii="仿宋_GB2312" w:hAnsi="仿宋_GB2312" w:eastAsia="仿宋_GB2312" w:cs="仿宋_GB2312"/>
          <w:spacing w:val="-1"/>
          <w:sz w:val="32"/>
          <w:szCs w:val="32"/>
          <w:u w:val="none" w:color="auto"/>
        </w:rPr>
        <w:t>万元，增长</w:t>
      </w:r>
      <w:r>
        <w:rPr>
          <w:rFonts w:hint="eastAsia" w:ascii="仿宋_GB2312" w:hAnsi="仿宋_GB2312" w:eastAsia="仿宋_GB2312" w:cs="仿宋_GB2312"/>
          <w:spacing w:val="-1"/>
          <w:sz w:val="32"/>
          <w:szCs w:val="32"/>
          <w:u w:val="none" w:color="auto"/>
          <w:lang w:val="en-US" w:eastAsia="zh-CN"/>
        </w:rPr>
        <w:t>20.55</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pacing w:val="2"/>
          <w:sz w:val="32"/>
          <w:szCs w:val="32"/>
        </w:rPr>
        <w:t>其中</w:t>
      </w:r>
      <w:r>
        <w:rPr>
          <w:rFonts w:hint="eastAsia" w:ascii="仿宋_GB2312" w:hAnsi="仿宋_GB2312" w:eastAsia="仿宋_GB2312" w:cs="仿宋_GB2312"/>
          <w:spacing w:val="1"/>
          <w:sz w:val="32"/>
          <w:szCs w:val="32"/>
        </w:rPr>
        <w:t>：</w:t>
      </w:r>
    </w:p>
    <w:p>
      <w:pPr>
        <w:keepNext w:val="0"/>
        <w:keepLines w:val="0"/>
        <w:pageBreakBefore w:val="0"/>
        <w:widowControl/>
        <w:wordWrap/>
        <w:overflowPunct/>
        <w:topLinePunct w:val="0"/>
        <w:bidi w:val="0"/>
        <w:adjustRightInd w:val="0"/>
        <w:snapToGrid w:val="0"/>
        <w:spacing w:line="560" w:lineRule="exact"/>
        <w:ind w:left="671"/>
        <w:rPr>
          <w:rFonts w:ascii="楷体" w:hAnsi="楷体" w:eastAsia="楷体" w:cs="楷体"/>
          <w:sz w:val="32"/>
          <w:szCs w:val="32"/>
          <w:u w:val="none" w:color="auto"/>
        </w:rPr>
      </w:pPr>
      <w:r>
        <w:rPr>
          <w:rFonts w:ascii="楷体" w:hAnsi="楷体" w:eastAsia="楷体" w:cs="楷体"/>
          <w:spacing w:val="26"/>
          <w:sz w:val="32"/>
          <w:szCs w:val="32"/>
          <w:u w:val="none" w:color="auto"/>
          <w14:textOutline w14:w="5793" w14:cap="sq" w14:cmpd="sng">
            <w14:solidFill>
              <w14:srgbClr w14:val="000000"/>
            </w14:solidFill>
            <w14:prstDash w14:val="solid"/>
            <w14:bevel/>
          </w14:textOutline>
        </w:rPr>
        <w:t>(</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一)</w:t>
      </w:r>
      <w:r>
        <w:rPr>
          <w:rFonts w:ascii="楷体" w:hAnsi="楷体" w:eastAsia="楷体" w:cs="楷体"/>
          <w:spacing w:val="14"/>
          <w:sz w:val="32"/>
          <w:szCs w:val="32"/>
          <w:u w:val="none" w:color="auto"/>
        </w:rPr>
        <w:t xml:space="preserve"> </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收入预算总计</w:t>
      </w:r>
      <w:r>
        <w:rPr>
          <w:rFonts w:hint="eastAsia" w:ascii="仿宋_GB2312" w:hAnsi="仿宋_GB2312" w:eastAsia="仿宋_GB2312" w:cs="仿宋_GB2312"/>
          <w:sz w:val="32"/>
          <w:szCs w:val="32"/>
          <w:u w:val="none" w:color="auto"/>
          <w:lang w:val="en-US" w:eastAsia="zh-CN"/>
        </w:rPr>
        <w:t>215.69</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万元。包括：</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1．本年收入合计</w:t>
      </w:r>
      <w:r>
        <w:rPr>
          <w:rFonts w:hint="eastAsia" w:ascii="仿宋_GB2312" w:hAnsi="仿宋_GB2312" w:eastAsia="仿宋_GB2312" w:cs="仿宋_GB2312"/>
          <w:sz w:val="32"/>
          <w:szCs w:val="32"/>
          <w:u w:val="none" w:color="auto"/>
          <w:lang w:val="en-US" w:eastAsia="zh-CN"/>
        </w:rPr>
        <w:t>215.69</w:t>
      </w:r>
      <w:r>
        <w:rPr>
          <w:rFonts w:hint="eastAsia" w:ascii="仿宋" w:hAnsi="仿宋" w:eastAsia="仿宋" w:cs="仿宋"/>
          <w:sz w:val="32"/>
          <w:szCs w:val="32"/>
        </w:rPr>
        <w:t>万元。</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(1) 一般公共预算拨款收入</w:t>
      </w:r>
      <w:r>
        <w:rPr>
          <w:rFonts w:hint="eastAsia" w:ascii="仿宋_GB2312" w:hAnsi="仿宋_GB2312" w:eastAsia="仿宋_GB2312" w:cs="仿宋_GB2312"/>
          <w:sz w:val="32"/>
          <w:szCs w:val="32"/>
          <w:u w:val="none" w:color="auto"/>
          <w:lang w:val="en-US" w:eastAsia="zh-CN"/>
        </w:rPr>
        <w:t>215.69</w:t>
      </w:r>
      <w:r>
        <w:rPr>
          <w:rFonts w:hint="eastAsia" w:ascii="仿宋" w:hAnsi="仿宋" w:eastAsia="仿宋" w:cs="仿宋"/>
          <w:sz w:val="32"/>
          <w:szCs w:val="32"/>
        </w:rPr>
        <w:t>万元，与上年相比增加</w:t>
      </w:r>
      <w:r>
        <w:rPr>
          <w:rFonts w:hint="eastAsia" w:ascii="仿宋_GB2312" w:hAnsi="仿宋_GB2312" w:eastAsia="仿宋_GB2312" w:cs="仿宋_GB2312"/>
          <w:spacing w:val="-1"/>
          <w:sz w:val="32"/>
          <w:szCs w:val="32"/>
          <w:u w:val="none" w:color="auto"/>
          <w:lang w:val="en-US" w:eastAsia="zh-CN"/>
        </w:rPr>
        <w:t>36.77</w:t>
      </w:r>
      <w:r>
        <w:rPr>
          <w:rFonts w:hint="eastAsia" w:ascii="仿宋" w:hAnsi="仿宋" w:eastAsia="仿宋" w:cs="仿宋"/>
          <w:sz w:val="32"/>
          <w:szCs w:val="32"/>
        </w:rPr>
        <w:t>万元，增长</w:t>
      </w:r>
      <w:r>
        <w:rPr>
          <w:rFonts w:hint="eastAsia" w:ascii="仿宋_GB2312" w:hAnsi="仿宋_GB2312" w:eastAsia="仿宋_GB2312" w:cs="仿宋_GB2312"/>
          <w:spacing w:val="-1"/>
          <w:sz w:val="32"/>
          <w:szCs w:val="32"/>
          <w:u w:val="none" w:color="auto"/>
          <w:lang w:val="en-US" w:eastAsia="zh-CN"/>
        </w:rPr>
        <w:t>20.55</w:t>
      </w:r>
      <w:r>
        <w:rPr>
          <w:rFonts w:hint="eastAsia" w:ascii="仿宋_GB2312" w:hAnsi="仿宋_GB2312" w:eastAsia="仿宋_GB2312" w:cs="仿宋_GB2312"/>
          <w:sz w:val="32"/>
          <w:szCs w:val="32"/>
          <w:u w:val="none" w:color="auto"/>
        </w:rPr>
        <w:t>%</w:t>
      </w:r>
      <w:r>
        <w:rPr>
          <w:rFonts w:hint="eastAsia" w:ascii="仿宋" w:hAnsi="仿宋" w:eastAsia="仿宋" w:cs="仿宋"/>
          <w:sz w:val="32"/>
          <w:szCs w:val="32"/>
        </w:rPr>
        <w:t>。主要原因是</w:t>
      </w:r>
      <w:r>
        <w:rPr>
          <w:rFonts w:hint="eastAsia" w:ascii="仿宋" w:hAnsi="仿宋" w:eastAsia="仿宋" w:cs="仿宋"/>
          <w:sz w:val="32"/>
          <w:szCs w:val="32"/>
          <w:lang w:eastAsia="zh-CN"/>
        </w:rPr>
        <w:t>：一是在职</w:t>
      </w:r>
      <w:r>
        <w:rPr>
          <w:rFonts w:hint="eastAsia" w:ascii="仿宋" w:hAnsi="仿宋" w:eastAsia="仿宋" w:cs="仿宋"/>
          <w:sz w:val="32"/>
          <w:szCs w:val="32"/>
          <w:lang w:val="en-US" w:eastAsia="zh-CN"/>
        </w:rPr>
        <w:t>人员增加</w:t>
      </w:r>
      <w:r>
        <w:rPr>
          <w:rFonts w:hint="eastAsia" w:ascii="仿宋" w:hAnsi="仿宋" w:eastAsia="仿宋" w:cs="仿宋"/>
          <w:color w:val="000000" w:themeColor="text1"/>
          <w:sz w:val="32"/>
          <w:szCs w:val="32"/>
          <w:lang w:val="en-US" w:eastAsia="zh-CN"/>
          <w14:textFill>
            <w14:solidFill>
              <w14:schemeClr w14:val="tx1"/>
            </w14:solidFill>
          </w14:textFill>
        </w:rPr>
        <w:t>2名</w:t>
      </w:r>
      <w:r>
        <w:rPr>
          <w:rFonts w:hint="eastAsia" w:ascii="仿宋" w:hAnsi="仿宋" w:eastAsia="仿宋" w:cs="仿宋"/>
          <w:sz w:val="32"/>
          <w:szCs w:val="32"/>
          <w:lang w:val="en-US" w:eastAsia="zh-CN"/>
        </w:rPr>
        <w:t>，工资和社会保险等财政拨款收入增加；二是人员工资调资和社会保险水平提高，财政拨款收入增加</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(2) 政府性基金预算拨款收入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w:t>
      </w:r>
      <w:r>
        <w:rPr>
          <w:rFonts w:hint="eastAsia" w:ascii="仿宋" w:hAnsi="仿宋" w:eastAsia="仿宋" w:cs="仿宋"/>
          <w:sz w:val="32"/>
          <w:szCs w:val="32"/>
          <w:lang w:val="en-US" w:eastAsia="zh-CN"/>
        </w:rPr>
        <w:t>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(3) 国有资本经营预算拨款收入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财政专户管理资金收入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(5) 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(6) 事业单位经营收入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(7) 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(8) 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rPr>
      </w:pPr>
      <w:r>
        <w:rPr>
          <w:rFonts w:hint="eastAsia" w:ascii="仿宋" w:hAnsi="仿宋" w:eastAsia="仿宋" w:cs="仿宋"/>
          <w:sz w:val="32"/>
          <w:szCs w:val="32"/>
        </w:rPr>
        <w:t>(9) 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91"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2．上年结转结余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万元，与上年相比</w:t>
      </w:r>
      <w:r>
        <w:rPr>
          <w:rFonts w:hint="eastAsia" w:ascii="仿宋" w:hAnsi="仿宋" w:eastAsia="仿宋" w:cs="仿宋"/>
          <w:sz w:val="32"/>
          <w:szCs w:val="32"/>
          <w:lang w:eastAsia="zh-CN"/>
        </w:rPr>
        <w:t>无变化</w:t>
      </w:r>
      <w:r>
        <w:rPr>
          <w:rFonts w:hint="eastAsia" w:ascii="仿宋" w:hAnsi="仿宋" w:eastAsia="仿宋" w:cs="仿宋"/>
          <w:sz w:val="32"/>
          <w:szCs w:val="32"/>
        </w:rPr>
        <w:t>。主要原因是</w:t>
      </w:r>
      <w:r>
        <w:rPr>
          <w:rFonts w:hint="eastAsia" w:ascii="仿宋" w:hAnsi="仿宋" w:eastAsia="仿宋" w:cs="仿宋"/>
          <w:sz w:val="32"/>
          <w:szCs w:val="32"/>
          <w:lang w:eastAsia="zh-CN"/>
        </w:rPr>
        <w:t>不存在此项内容</w:t>
      </w:r>
      <w:r>
        <w:rPr>
          <w:rFonts w:hint="eastAsia" w:ascii="仿宋" w:hAnsi="仿宋" w:eastAsia="仿宋" w:cs="仿宋"/>
          <w:sz w:val="32"/>
          <w:szCs w:val="32"/>
        </w:rPr>
        <w:t>。</w:t>
      </w:r>
    </w:p>
    <w:p>
      <w:pPr>
        <w:keepNext w:val="0"/>
        <w:keepLines w:val="0"/>
        <w:pageBreakBefore w:val="0"/>
        <w:widowControl/>
        <w:wordWrap/>
        <w:overflowPunct/>
        <w:topLinePunct w:val="0"/>
        <w:bidi w:val="0"/>
        <w:adjustRightInd w:val="0"/>
        <w:snapToGrid w:val="0"/>
        <w:spacing w:line="560" w:lineRule="exact"/>
        <w:ind w:left="669"/>
        <w:rPr>
          <w:rFonts w:ascii="楷体" w:hAnsi="楷体" w:eastAsia="楷体" w:cs="楷体"/>
          <w:sz w:val="32"/>
          <w:szCs w:val="32"/>
          <w:u w:val="none" w:color="auto"/>
        </w:rPr>
      </w:pPr>
      <w:r>
        <w:rPr>
          <w:rFonts w:ascii="楷体" w:hAnsi="楷体" w:eastAsia="楷体" w:cs="楷体"/>
          <w:spacing w:val="26"/>
          <w:sz w:val="32"/>
          <w:szCs w:val="32"/>
          <w:u w:val="none" w:color="auto"/>
          <w14:textOutline w14:w="5793" w14:cap="sq" w14:cmpd="sng">
            <w14:solidFill>
              <w14:srgbClr w14:val="000000"/>
            </w14:solidFill>
            <w14:prstDash w14:val="solid"/>
            <w14:bevel/>
          </w14:textOutline>
        </w:rPr>
        <w:t>(</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二)</w:t>
      </w:r>
      <w:r>
        <w:rPr>
          <w:rFonts w:ascii="楷体" w:hAnsi="楷体" w:eastAsia="楷体" w:cs="楷体"/>
          <w:spacing w:val="14"/>
          <w:sz w:val="32"/>
          <w:szCs w:val="32"/>
          <w:u w:val="none" w:color="auto"/>
        </w:rPr>
        <w:t xml:space="preserve"> </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支出预算总计</w:t>
      </w:r>
      <w:r>
        <w:rPr>
          <w:rFonts w:hint="eastAsia" w:ascii="仿宋_GB2312" w:hAnsi="仿宋_GB2312" w:eastAsia="仿宋_GB2312" w:cs="仿宋_GB2312"/>
          <w:sz w:val="32"/>
          <w:szCs w:val="32"/>
          <w:u w:val="none" w:color="auto"/>
          <w:lang w:val="en-US" w:eastAsia="zh-CN"/>
        </w:rPr>
        <w:t>215.69</w:t>
      </w:r>
      <w:r>
        <w:rPr>
          <w:rFonts w:ascii="楷体" w:hAnsi="楷体" w:eastAsia="楷体" w:cs="楷体"/>
          <w:spacing w:val="14"/>
          <w:sz w:val="32"/>
          <w:szCs w:val="32"/>
          <w:u w:val="none" w:color="auto"/>
          <w14:textOutline w14:w="5793" w14:cap="sq" w14:cmpd="sng">
            <w14:solidFill>
              <w14:srgbClr w14:val="000000"/>
            </w14:solidFill>
            <w14:prstDash w14:val="solid"/>
            <w14:bevel/>
          </w14:textOutline>
        </w:rPr>
        <w:t>万元。包括：</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1．本年支出合计</w:t>
      </w:r>
      <w:r>
        <w:rPr>
          <w:rFonts w:hint="eastAsia" w:ascii="仿宋_GB2312" w:hAnsi="仿宋_GB2312" w:eastAsia="仿宋_GB2312" w:cs="仿宋_GB2312"/>
          <w:sz w:val="32"/>
          <w:szCs w:val="32"/>
          <w:u w:val="none" w:color="auto"/>
          <w:lang w:val="en-US" w:eastAsia="zh-CN"/>
        </w:rPr>
        <w:t>215.69</w:t>
      </w:r>
      <w:r>
        <w:rPr>
          <w:rFonts w:hint="eastAsia" w:ascii="仿宋_GB2312" w:hAnsi="仿宋_GB2312" w:eastAsia="仿宋_GB2312" w:cs="仿宋_GB2312"/>
          <w:sz w:val="32"/>
          <w:szCs w:val="32"/>
        </w:rPr>
        <w:t>万元。</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一般公共服务(类)支出</w:t>
      </w:r>
      <w:r>
        <w:rPr>
          <w:rFonts w:hint="eastAsia" w:ascii="仿宋_GB2312" w:hAnsi="仿宋_GB2312" w:eastAsia="仿宋_GB2312" w:cs="仿宋_GB2312"/>
          <w:sz w:val="32"/>
          <w:szCs w:val="32"/>
          <w:lang w:val="en-US" w:eastAsia="zh-CN"/>
        </w:rPr>
        <w:t>163.10</w:t>
      </w:r>
      <w:r>
        <w:rPr>
          <w:rFonts w:hint="eastAsia" w:ascii="仿宋_GB2312" w:hAnsi="仿宋_GB2312" w:eastAsia="仿宋_GB2312" w:cs="仿宋_GB2312"/>
          <w:sz w:val="32"/>
          <w:szCs w:val="32"/>
        </w:rPr>
        <w:t>万元，主要用于机构</w:t>
      </w:r>
      <w:r>
        <w:rPr>
          <w:rFonts w:hint="eastAsia" w:ascii="仿宋_GB2312" w:hAnsi="仿宋_GB2312" w:eastAsia="仿宋_GB2312" w:cs="仿宋_GB2312"/>
          <w:sz w:val="32"/>
          <w:szCs w:val="32"/>
          <w:lang w:eastAsia="zh-CN"/>
        </w:rPr>
        <w:t>日常</w:t>
      </w:r>
      <w:r>
        <w:rPr>
          <w:rFonts w:hint="eastAsia" w:ascii="仿宋_GB2312" w:hAnsi="仿宋_GB2312" w:eastAsia="仿宋_GB2312" w:cs="仿宋_GB2312"/>
          <w:sz w:val="32"/>
          <w:szCs w:val="32"/>
        </w:rPr>
        <w:t>运转、</w:t>
      </w:r>
      <w:r>
        <w:rPr>
          <w:rFonts w:hint="eastAsia" w:ascii="仿宋_GB2312" w:hAnsi="仿宋_GB2312" w:eastAsia="仿宋_GB2312" w:cs="仿宋_GB2312"/>
          <w:sz w:val="32"/>
          <w:szCs w:val="32"/>
          <w:lang w:eastAsia="zh-CN"/>
        </w:rPr>
        <w:t>人员工资及社会保险缴纳</w:t>
      </w:r>
      <w:r>
        <w:rPr>
          <w:rFonts w:hint="eastAsia" w:ascii="仿宋_GB2312" w:hAnsi="仿宋_GB2312" w:eastAsia="仿宋_GB2312" w:cs="仿宋_GB2312"/>
          <w:sz w:val="32"/>
          <w:szCs w:val="32"/>
        </w:rPr>
        <w:t>等方面支出。与上年相比增加</w:t>
      </w:r>
      <w:r>
        <w:rPr>
          <w:rFonts w:hint="eastAsia" w:ascii="仿宋_GB2312" w:hAnsi="仿宋_GB2312" w:eastAsia="仿宋_GB2312" w:cs="仿宋_GB2312"/>
          <w:sz w:val="32"/>
          <w:szCs w:val="32"/>
          <w:lang w:val="en-US" w:eastAsia="zh-CN"/>
        </w:rPr>
        <w:t>24.99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18.09</w:t>
      </w:r>
      <w:r>
        <w:rPr>
          <w:rFonts w:hint="eastAsia" w:ascii="仿宋_GB2312" w:hAnsi="仿宋_GB2312" w:eastAsia="仿宋_GB2312" w:cs="仿宋_GB2312"/>
          <w:sz w:val="32"/>
          <w:szCs w:val="32"/>
          <w:u w:val="none" w:color="auto"/>
        </w:rPr>
        <w:t>%</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rPr>
        <w:t>主要原因是 ：</w:t>
      </w:r>
      <w:r>
        <w:rPr>
          <w:rFonts w:hint="eastAsia" w:ascii="仿宋_GB2312" w:hAnsi="仿宋_GB2312" w:eastAsia="仿宋_GB2312" w:cs="仿宋_GB2312"/>
          <w:sz w:val="32"/>
          <w:szCs w:val="32"/>
          <w:lang w:eastAsia="zh-CN"/>
        </w:rPr>
        <w:t>一是在职</w:t>
      </w:r>
      <w:r>
        <w:rPr>
          <w:rFonts w:hint="eastAsia" w:ascii="仿宋_GB2312" w:hAnsi="仿宋_GB2312" w:eastAsia="仿宋_GB2312" w:cs="仿宋_GB2312"/>
          <w:sz w:val="32"/>
          <w:szCs w:val="32"/>
          <w:lang w:val="en-US" w:eastAsia="zh-CN"/>
        </w:rPr>
        <w:t>人员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增加2名</w:t>
      </w:r>
      <w:r>
        <w:rPr>
          <w:rFonts w:hint="eastAsia" w:ascii="仿宋_GB2312" w:hAnsi="仿宋_GB2312" w:eastAsia="仿宋_GB2312" w:cs="仿宋_GB2312"/>
          <w:sz w:val="32"/>
          <w:szCs w:val="32"/>
          <w:lang w:val="en-US" w:eastAsia="zh-CN"/>
        </w:rPr>
        <w:t>，工资和社会保险等财政拨款支出增加；二是人员工资调资和社会保险水平提高，财政拨款支出增加。</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会保障和就业（类）支出</w:t>
      </w:r>
      <w:r>
        <w:rPr>
          <w:rFonts w:hint="eastAsia" w:ascii="仿宋_GB2312" w:hAnsi="仿宋_GB2312" w:eastAsia="仿宋_GB2312" w:cs="仿宋_GB2312"/>
          <w:sz w:val="32"/>
          <w:szCs w:val="32"/>
          <w:lang w:val="en-US" w:eastAsia="zh-CN"/>
        </w:rPr>
        <w:t>21.70</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机关退休人员经费和在职人员社保公补缴费</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13.02</w:t>
      </w:r>
      <w:r>
        <w:rPr>
          <w:rFonts w:hint="eastAsia" w:ascii="仿宋_GB2312" w:hAnsi="仿宋_GB2312" w:eastAsia="仿宋_GB2312" w:cs="仿宋_GB2312"/>
          <w:sz w:val="32"/>
          <w:szCs w:val="32"/>
        </w:rPr>
        <w:t>%。主要原因是</w:t>
      </w:r>
      <w:r>
        <w:rPr>
          <w:rFonts w:hint="eastAsia" w:ascii="仿宋_GB2312" w:eastAsia="仿宋_GB2312"/>
          <w:color w:val="auto"/>
          <w:sz w:val="32"/>
          <w:szCs w:val="32"/>
          <w:lang w:eastAsia="zh-CN"/>
        </w:rPr>
        <w:t>人员增加和工资调资导致社会保险缴费增加</w:t>
      </w:r>
      <w:r>
        <w:rPr>
          <w:rFonts w:hint="eastAsia" w:ascii="仿宋_GB2312" w:eastAsia="仿宋_GB2312"/>
          <w:color w:val="auto"/>
          <w:sz w:val="32"/>
          <w:szCs w:val="32"/>
        </w:rPr>
        <w:t>。</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）卫生健康（类）支出</w:t>
      </w:r>
      <w:r>
        <w:rPr>
          <w:rFonts w:hint="eastAsia" w:ascii="仿宋_GB2312" w:hAnsi="仿宋_GB2312" w:eastAsia="仿宋_GB2312" w:cs="仿宋_GB2312"/>
          <w:sz w:val="32"/>
          <w:szCs w:val="32"/>
          <w:lang w:val="en-US" w:eastAsia="zh-CN"/>
        </w:rPr>
        <w:t>11.94万元，主要用于机关在职人员医疗保险公补缴费。</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5.01</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72.29</w:t>
      </w:r>
      <w:r>
        <w:rPr>
          <w:rFonts w:hint="eastAsia" w:ascii="仿宋_GB2312" w:hAnsi="仿宋_GB2312" w:eastAsia="仿宋_GB2312" w:cs="仿宋_GB2312"/>
          <w:sz w:val="32"/>
          <w:szCs w:val="32"/>
        </w:rPr>
        <w:t>%。主要原因是</w:t>
      </w:r>
      <w:r>
        <w:rPr>
          <w:rFonts w:hint="eastAsia" w:ascii="仿宋_GB2312" w:eastAsia="仿宋_GB2312"/>
          <w:color w:val="auto"/>
          <w:sz w:val="32"/>
          <w:szCs w:val="32"/>
          <w:lang w:eastAsia="zh-CN"/>
        </w:rPr>
        <w:t>人员增加和工资调资导致医疗保险缴费增加</w:t>
      </w:r>
      <w:r>
        <w:rPr>
          <w:rFonts w:hint="eastAsia" w:ascii="仿宋_GB2312" w:eastAsia="仿宋_GB2312"/>
          <w:color w:val="auto"/>
          <w:sz w:val="32"/>
          <w:szCs w:val="32"/>
        </w:rPr>
        <w:t>。</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sz w:val="32"/>
          <w:szCs w:val="32"/>
          <w:lang w:val="en-US" w:eastAsia="zh-CN"/>
        </w:rPr>
        <w:t>（4）住房保障（类）支出18.94万元，主要用于机关在职人员住房公积金公补缴费。</w:t>
      </w:r>
      <w:r>
        <w:rPr>
          <w:rFonts w:hint="eastAsia" w:ascii="仿宋_GB2312" w:hAnsi="仿宋_GB2312" w:eastAsia="仿宋_GB2312" w:cs="仿宋_GB2312"/>
          <w:sz w:val="32"/>
          <w:szCs w:val="32"/>
        </w:rPr>
        <w:t>与上年相比增加</w:t>
      </w:r>
      <w:r>
        <w:rPr>
          <w:rFonts w:hint="eastAsia" w:ascii="仿宋_GB2312" w:hAnsi="仿宋_GB2312" w:eastAsia="仿宋_GB2312" w:cs="仿宋_GB2312"/>
          <w:sz w:val="32"/>
          <w:szCs w:val="32"/>
          <w:lang w:val="en-US" w:eastAsia="zh-CN"/>
        </w:rPr>
        <w:t>4.26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29.02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eastAsia="仿宋_GB2312"/>
          <w:color w:val="auto"/>
          <w:sz w:val="32"/>
          <w:szCs w:val="32"/>
          <w:lang w:eastAsia="zh-CN"/>
        </w:rPr>
        <w:t>人员增加和工资调资导致住房公积金公补缴费增加。</w:t>
      </w:r>
    </w:p>
    <w:p>
      <w:pPr>
        <w:keepNext w:val="0"/>
        <w:keepLines w:val="0"/>
        <w:pageBreakBefore w:val="0"/>
        <w:widowControl/>
        <w:wordWrap/>
        <w:overflowPunct/>
        <w:topLinePunct w:val="0"/>
        <w:bidi w:val="0"/>
        <w:adjustRightInd w:val="0"/>
        <w:snapToGrid w:val="0"/>
        <w:spacing w:line="560" w:lineRule="exact"/>
        <w:ind w:left="637"/>
        <w:rPr>
          <w:rFonts w:hint="eastAsia" w:ascii="仿宋_GB2312" w:hAnsi="仿宋_GB2312" w:eastAsia="仿宋_GB2312" w:cs="仿宋_GB2312"/>
          <w:sz w:val="32"/>
          <w:szCs w:val="32"/>
        </w:rPr>
      </w:pPr>
      <w:r>
        <w:rPr>
          <w:rFonts w:hint="eastAsia" w:ascii="仿宋_GB2312" w:hAnsi="仿宋_GB2312" w:eastAsia="仿宋_GB2312" w:cs="仿宋_GB2312"/>
          <w:spacing w:val="-8"/>
          <w:sz w:val="32"/>
          <w:szCs w:val="32"/>
        </w:rPr>
        <w:t>2．年</w:t>
      </w:r>
      <w:r>
        <w:rPr>
          <w:rFonts w:hint="eastAsia" w:ascii="仿宋_GB2312" w:hAnsi="仿宋_GB2312" w:eastAsia="仿宋_GB2312" w:cs="仿宋_GB2312"/>
          <w:spacing w:val="-7"/>
          <w:sz w:val="32"/>
          <w:szCs w:val="32"/>
        </w:rPr>
        <w:t>终</w:t>
      </w:r>
      <w:r>
        <w:rPr>
          <w:rFonts w:hint="eastAsia" w:ascii="仿宋_GB2312" w:hAnsi="仿宋_GB2312" w:eastAsia="仿宋_GB2312" w:cs="仿宋_GB2312"/>
          <w:spacing w:val="-4"/>
          <w:sz w:val="32"/>
          <w:szCs w:val="32"/>
        </w:rPr>
        <w:t>结转结余</w:t>
      </w:r>
      <w:r>
        <w:rPr>
          <w:rFonts w:hint="eastAsia" w:ascii="仿宋_GB2312" w:hAnsi="仿宋_GB2312" w:eastAsia="仿宋_GB2312" w:cs="仿宋_GB2312"/>
          <w:spacing w:val="-4"/>
          <w:sz w:val="32"/>
          <w:szCs w:val="32"/>
          <w:lang w:val="en-US" w:eastAsia="zh-CN"/>
        </w:rPr>
        <w:t>0</w:t>
      </w:r>
      <w:r>
        <w:rPr>
          <w:rFonts w:hint="eastAsia" w:ascii="仿宋_GB2312" w:hAnsi="仿宋_GB2312" w:eastAsia="仿宋_GB2312" w:cs="仿宋_GB2312"/>
          <w:spacing w:val="-4"/>
          <w:sz w:val="32"/>
          <w:szCs w:val="32"/>
        </w:rPr>
        <w:t>万元，主要原因是</w:t>
      </w:r>
      <w:r>
        <w:rPr>
          <w:rFonts w:hint="eastAsia" w:ascii="仿宋_GB2312" w:hAnsi="仿宋_GB2312" w:eastAsia="仿宋_GB2312" w:cs="仿宋_GB2312"/>
          <w:spacing w:val="-4"/>
          <w:sz w:val="32"/>
          <w:szCs w:val="32"/>
          <w:lang w:eastAsia="zh-CN"/>
        </w:rPr>
        <w:t>不存在此项内容</w:t>
      </w:r>
      <w:r>
        <w:rPr>
          <w:rFonts w:hint="eastAsia" w:ascii="仿宋_GB2312" w:hAnsi="仿宋_GB2312" w:eastAsia="仿宋_GB2312" w:cs="仿宋_GB2312"/>
          <w:spacing w:val="-4"/>
          <w:sz w:val="32"/>
          <w:szCs w:val="32"/>
        </w:rPr>
        <w:t>。</w:t>
      </w:r>
    </w:p>
    <w:p>
      <w:pPr>
        <w:keepNext w:val="0"/>
        <w:keepLines w:val="0"/>
        <w:pageBreakBefore w:val="0"/>
        <w:widowControl/>
        <w:wordWrap/>
        <w:overflowPunct/>
        <w:topLinePunct w:val="0"/>
        <w:bidi w:val="0"/>
        <w:adjustRightInd w:val="0"/>
        <w:snapToGrid w:val="0"/>
        <w:spacing w:line="560" w:lineRule="exact"/>
        <w:ind w:left="648"/>
        <w:outlineLvl w:val="2"/>
        <w:rPr>
          <w:rFonts w:ascii="黑体" w:hAnsi="黑体" w:eastAsia="黑体" w:cs="黑体"/>
          <w:sz w:val="32"/>
          <w:szCs w:val="32"/>
        </w:rPr>
      </w:pPr>
      <w:r>
        <w:rPr>
          <w:rFonts w:ascii="黑体" w:hAnsi="黑体" w:eastAsia="黑体" w:cs="黑体"/>
          <w:spacing w:val="9"/>
          <w:position w:val="2"/>
          <w:sz w:val="32"/>
          <w:szCs w:val="32"/>
        </w:rPr>
        <w:t>二</w:t>
      </w:r>
      <w:r>
        <w:rPr>
          <w:rFonts w:ascii="黑体" w:hAnsi="黑体" w:eastAsia="黑体" w:cs="黑体"/>
          <w:spacing w:val="8"/>
          <w:position w:val="2"/>
          <w:sz w:val="32"/>
          <w:szCs w:val="32"/>
        </w:rPr>
        <w:t>、收入预算情况说明</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中共磴口县委员会机构编制委员会办公室2024年度收入预算总计215.69万元，包括本年收入215.69万元，上年结转结</w:t>
      </w:r>
      <w:r>
        <w:rPr>
          <w:rFonts w:hint="eastAsia" w:ascii="仿宋_GB2312" w:hAnsi="仿宋_GB2312" w:eastAsia="仿宋_GB2312" w:cs="仿宋_GB2312"/>
          <w:sz w:val="32"/>
          <w:szCs w:val="32"/>
          <w:lang w:eastAsia="zh-CN"/>
        </w:rPr>
        <w:t>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万元。其中：</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本年一般公共预算收入</w:t>
      </w:r>
      <w:r>
        <w:rPr>
          <w:rFonts w:hint="eastAsia" w:ascii="仿宋_GB2312" w:hAnsi="仿宋_GB2312" w:eastAsia="仿宋_GB2312" w:cs="仿宋_GB2312"/>
          <w:sz w:val="32"/>
          <w:szCs w:val="32"/>
          <w:lang w:val="en-US" w:eastAsia="zh-CN"/>
        </w:rPr>
        <w:t>215.69</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本年财政专户管理资金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本年事业单位经营收入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上年结转结余的一般公共预算收入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上年结转结余的政府性基金预算收入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上年结转结余的国有资本经营预算收入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 </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上年结转结余的财政专户管理资金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numPr>
          <w:ilvl w:val="0"/>
          <w:numId w:val="0"/>
        </w:numPr>
        <w:adjustRightInd w:val="0"/>
        <w:snapToGrid w:val="0"/>
        <w:spacing w:line="560" w:lineRule="exact"/>
        <w:ind w:firstLine="640" w:firstLineChars="200"/>
        <w:rPr>
          <w:rFonts w:hint="eastAsia"/>
          <w:sz w:val="32"/>
          <w:szCs w:val="32"/>
          <w:lang w:eastAsia="zh-CN"/>
        </w:rPr>
      </w:pPr>
      <w:r>
        <w:rPr>
          <w:rFonts w:hint="eastAsia" w:ascii="仿宋_GB2312" w:hAnsi="仿宋_GB2312" w:eastAsia="仿宋_GB2312" w:cs="仿宋_GB2312"/>
          <w:sz w:val="32"/>
          <w:szCs w:val="32"/>
          <w:lang w:eastAsia="zh-CN"/>
        </w:rPr>
        <w:t>上年结转结余的单位资金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w:t>
      </w: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r>
        <w:drawing>
          <wp:anchor distT="0" distB="0" distL="114300" distR="114300" simplePos="0" relativeHeight="251659264" behindDoc="0" locked="0" layoutInCell="1" allowOverlap="1">
            <wp:simplePos x="0" y="0"/>
            <wp:positionH relativeFrom="column">
              <wp:posOffset>473075</wp:posOffset>
            </wp:positionH>
            <wp:positionV relativeFrom="paragraph">
              <wp:posOffset>32385</wp:posOffset>
            </wp:positionV>
            <wp:extent cx="4674870" cy="2449830"/>
            <wp:effectExtent l="4445" t="4445" r="6985" b="2222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z w:val="32"/>
          <w:szCs w:val="32"/>
        </w:rPr>
      </w:pPr>
      <w:r>
        <w:rPr>
          <w:rFonts w:ascii="黑体" w:hAnsi="黑体" w:eastAsia="黑体" w:cs="黑体"/>
          <w:spacing w:val="8"/>
          <w:sz w:val="32"/>
          <w:szCs w:val="32"/>
        </w:rPr>
        <w:t>三、支出预算情况说明</w:t>
      </w:r>
    </w:p>
    <w:p>
      <w:pPr>
        <w:numPr>
          <w:ilvl w:val="0"/>
          <w:numId w:val="0"/>
        </w:numPr>
        <w:adjustRightInd w:val="0"/>
        <w:snapToGrid w:val="0"/>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中共磴口县委员会机构编制委员会办公室2024年度支出预算合计215.69万元，其中：</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基本支出215.69万元，占100%；</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项目支出0万元，占0%；</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事业单位经营支出0万元，占0%；</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上缴上级支出0万元，占0%；</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对附属单位补助支出0万元，占0%；</w:t>
      </w:r>
    </w:p>
    <w:p>
      <w:pPr>
        <w:numPr>
          <w:ilvl w:val="0"/>
          <w:numId w:val="0"/>
        </w:numPr>
        <w:adjustRightInd w:val="0"/>
        <w:snapToGrid w:val="0"/>
        <w:spacing w:line="560" w:lineRule="exact"/>
        <w:rPr>
          <w:rFonts w:hint="eastAsia" w:ascii="仿宋_GB2312" w:hAnsi="仿宋_GB2312" w:eastAsia="仿宋_GB2312" w:cs="仿宋_GB2312"/>
          <w:sz w:val="32"/>
          <w:szCs w:val="32"/>
          <w:lang w:val="en-US" w:eastAsia="zh-CN"/>
        </w:rPr>
      </w:pPr>
      <w:r>
        <w:drawing>
          <wp:anchor distT="0" distB="0" distL="114300" distR="114300" simplePos="0" relativeHeight="251660288" behindDoc="0" locked="0" layoutInCell="1" allowOverlap="1">
            <wp:simplePos x="0" y="0"/>
            <wp:positionH relativeFrom="column">
              <wp:posOffset>731520</wp:posOffset>
            </wp:positionH>
            <wp:positionV relativeFrom="paragraph">
              <wp:posOffset>290195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pacing w:val="8"/>
          <w:sz w:val="32"/>
          <w:szCs w:val="32"/>
        </w:rPr>
      </w:pP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z w:val="32"/>
          <w:szCs w:val="32"/>
        </w:rPr>
      </w:pPr>
      <w:r>
        <w:rPr>
          <w:rFonts w:ascii="黑体" w:hAnsi="黑体" w:eastAsia="黑体" w:cs="黑体"/>
          <w:spacing w:val="8"/>
          <w:sz w:val="32"/>
          <w:szCs w:val="32"/>
        </w:rPr>
        <w:t>四、财政拨款收支预算总体情况说</w:t>
      </w:r>
      <w:r>
        <w:rPr>
          <w:rFonts w:ascii="黑体" w:hAnsi="黑体" w:eastAsia="黑体" w:cs="黑体"/>
          <w:spacing w:val="7"/>
          <w:sz w:val="32"/>
          <w:szCs w:val="32"/>
        </w:rPr>
        <w:t>明</w:t>
      </w:r>
    </w:p>
    <w:p>
      <w:pPr>
        <w:keepNext w:val="0"/>
        <w:keepLines w:val="0"/>
        <w:pageBreakBefore w:val="0"/>
        <w:widowControl/>
        <w:wordWrap/>
        <w:overflowPunct/>
        <w:topLinePunct w:val="0"/>
        <w:bidi w:val="0"/>
        <w:adjustRightInd w:val="0"/>
        <w:snapToGrid w:val="0"/>
        <w:spacing w:line="560" w:lineRule="exact"/>
        <w:ind w:right="91" w:firstLine="640" w:firstLineChars="200"/>
        <w:rPr>
          <w:rFonts w:hint="eastAsia" w:ascii="仿宋" w:hAnsi="仿宋" w:eastAsia="仿宋" w:cs="仿宋"/>
          <w:sz w:val="32"/>
          <w:szCs w:val="32"/>
          <w:u w:val="none" w:color="auto"/>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ascii="仿宋" w:hAnsi="仿宋" w:eastAsia="仿宋" w:cs="仿宋"/>
          <w:spacing w:val="3"/>
          <w:sz w:val="32"/>
          <w:szCs w:val="32"/>
          <w:u w:val="none" w:color="auto"/>
        </w:rPr>
        <w:t>财政拨收、支总预算</w:t>
      </w:r>
      <w:r>
        <w:rPr>
          <w:rFonts w:hint="eastAsia" w:ascii="仿宋_GB2312" w:hAnsi="仿宋_GB2312" w:eastAsia="仿宋_GB2312" w:cs="仿宋_GB2312"/>
          <w:sz w:val="32"/>
          <w:szCs w:val="32"/>
          <w:lang w:val="en-US" w:eastAsia="zh-CN"/>
        </w:rPr>
        <w:t>215.69</w:t>
      </w:r>
      <w:r>
        <w:rPr>
          <w:rFonts w:ascii="仿宋" w:hAnsi="仿宋" w:eastAsia="仿宋" w:cs="仿宋"/>
          <w:spacing w:val="3"/>
          <w:sz w:val="32"/>
          <w:szCs w:val="32"/>
          <w:u w:val="none" w:color="auto"/>
        </w:rPr>
        <w:t>万元。</w:t>
      </w:r>
      <w:r>
        <w:rPr>
          <w:rFonts w:ascii="仿宋" w:hAnsi="仿宋" w:eastAsia="仿宋" w:cs="仿宋"/>
          <w:spacing w:val="10"/>
          <w:sz w:val="32"/>
          <w:szCs w:val="32"/>
          <w:u w:val="none" w:color="auto"/>
        </w:rPr>
        <w:t>与</w:t>
      </w:r>
      <w:r>
        <w:rPr>
          <w:rFonts w:ascii="仿宋" w:hAnsi="仿宋" w:eastAsia="仿宋" w:cs="仿宋"/>
          <w:spacing w:val="8"/>
          <w:sz w:val="32"/>
          <w:szCs w:val="32"/>
          <w:u w:val="none" w:color="auto"/>
        </w:rPr>
        <w:t>上</w:t>
      </w:r>
      <w:r>
        <w:rPr>
          <w:rFonts w:ascii="仿宋" w:hAnsi="仿宋" w:eastAsia="仿宋" w:cs="仿宋"/>
          <w:spacing w:val="5"/>
          <w:sz w:val="32"/>
          <w:szCs w:val="32"/>
          <w:u w:val="none" w:color="auto"/>
        </w:rPr>
        <w:t>年相比，财政拨款收</w:t>
      </w:r>
      <w:r>
        <w:rPr>
          <w:rFonts w:hint="eastAsia" w:ascii="仿宋" w:hAnsi="仿宋" w:eastAsia="仿宋" w:cs="仿宋"/>
          <w:spacing w:val="5"/>
          <w:sz w:val="32"/>
          <w:szCs w:val="32"/>
          <w:u w:val="none" w:color="auto"/>
          <w:lang w:eastAsia="zh-CN"/>
        </w:rPr>
        <w:t>、</w:t>
      </w:r>
      <w:r>
        <w:rPr>
          <w:rFonts w:ascii="仿宋" w:hAnsi="仿宋" w:eastAsia="仿宋" w:cs="仿宋"/>
          <w:spacing w:val="5"/>
          <w:sz w:val="32"/>
          <w:szCs w:val="32"/>
          <w:u w:val="none" w:color="auto"/>
        </w:rPr>
        <w:t>支总计各增加</w:t>
      </w:r>
      <w:r>
        <w:rPr>
          <w:rFonts w:hint="eastAsia" w:ascii="仿宋" w:hAnsi="仿宋" w:eastAsia="仿宋" w:cs="仿宋"/>
          <w:spacing w:val="5"/>
          <w:sz w:val="32"/>
          <w:szCs w:val="32"/>
          <w:u w:val="none" w:color="auto"/>
          <w:lang w:val="en-US" w:eastAsia="zh-CN"/>
        </w:rPr>
        <w:t>36.77</w:t>
      </w:r>
      <w:r>
        <w:rPr>
          <w:rFonts w:ascii="仿宋" w:hAnsi="仿宋" w:eastAsia="仿宋" w:cs="仿宋"/>
          <w:spacing w:val="5"/>
          <w:sz w:val="32"/>
          <w:szCs w:val="32"/>
          <w:u w:val="none" w:color="auto"/>
        </w:rPr>
        <w:t>万元，</w:t>
      </w:r>
      <w:r>
        <w:rPr>
          <w:rFonts w:hint="eastAsia" w:ascii="仿宋_GB2312" w:hAnsi="仿宋_GB2312" w:eastAsia="仿宋_GB2312" w:cs="仿宋_GB2312"/>
          <w:spacing w:val="5"/>
          <w:sz w:val="32"/>
          <w:szCs w:val="32"/>
          <w:u w:val="none" w:color="auto"/>
        </w:rPr>
        <w:t>增</w:t>
      </w:r>
      <w:r>
        <w:rPr>
          <w:rFonts w:hint="eastAsia" w:ascii="仿宋_GB2312" w:hAnsi="仿宋_GB2312" w:eastAsia="仿宋_GB2312" w:cs="仿宋_GB2312"/>
          <w:spacing w:val="-9"/>
          <w:sz w:val="32"/>
          <w:szCs w:val="32"/>
          <w:u w:val="none" w:color="auto"/>
        </w:rPr>
        <w:t>长</w:t>
      </w:r>
      <w:r>
        <w:rPr>
          <w:rFonts w:hint="eastAsia" w:ascii="仿宋_GB2312" w:hAnsi="仿宋_GB2312" w:eastAsia="仿宋_GB2312" w:cs="仿宋_GB2312"/>
          <w:spacing w:val="-7"/>
          <w:sz w:val="32"/>
          <w:szCs w:val="32"/>
          <w:u w:val="none" w:color="auto"/>
          <w:lang w:val="en-US" w:eastAsia="zh-CN"/>
        </w:rPr>
        <w:t>20.55</w:t>
      </w:r>
      <w:r>
        <w:rPr>
          <w:rFonts w:hint="eastAsia" w:ascii="仿宋_GB2312" w:hAnsi="仿宋_GB2312" w:eastAsia="仿宋_GB2312" w:cs="仿宋_GB2312"/>
          <w:spacing w:val="-7"/>
          <w:sz w:val="32"/>
          <w:szCs w:val="32"/>
          <w:u w:val="none" w:color="auto"/>
        </w:rPr>
        <w:t>%</w:t>
      </w:r>
      <w:r>
        <w:rPr>
          <w:rFonts w:ascii="仿宋" w:hAnsi="仿宋" w:eastAsia="仿宋" w:cs="仿宋"/>
          <w:spacing w:val="-7"/>
          <w:sz w:val="32"/>
          <w:szCs w:val="32"/>
          <w:u w:val="none" w:color="auto"/>
        </w:rPr>
        <w:t>。主要原因是</w:t>
      </w:r>
      <w:r>
        <w:rPr>
          <w:rFonts w:hint="eastAsia" w:ascii="仿宋" w:hAnsi="仿宋" w:eastAsia="仿宋" w:cs="仿宋"/>
          <w:spacing w:val="-7"/>
          <w:sz w:val="32"/>
          <w:szCs w:val="32"/>
          <w:u w:val="none" w:color="auto"/>
          <w:lang w:eastAsia="zh-CN"/>
        </w:rPr>
        <w:t>：</w:t>
      </w:r>
      <w:r>
        <w:rPr>
          <w:rFonts w:hint="eastAsia" w:ascii="仿宋" w:hAnsi="仿宋" w:eastAsia="仿宋" w:cs="仿宋"/>
          <w:sz w:val="32"/>
          <w:szCs w:val="32"/>
          <w:u w:val="none" w:color="auto"/>
          <w:lang w:eastAsia="zh-CN"/>
        </w:rPr>
        <w:t>一是在职</w:t>
      </w:r>
      <w:r>
        <w:rPr>
          <w:rFonts w:hint="eastAsia" w:ascii="仿宋" w:hAnsi="仿宋" w:eastAsia="仿宋" w:cs="仿宋"/>
          <w:sz w:val="32"/>
          <w:szCs w:val="32"/>
          <w:u w:val="none" w:color="auto"/>
          <w:lang w:val="en-US" w:eastAsia="zh-CN"/>
        </w:rPr>
        <w:t>人员增</w:t>
      </w:r>
      <w:r>
        <w:rPr>
          <w:rFonts w:hint="eastAsia" w:ascii="仿宋" w:hAnsi="仿宋" w:eastAsia="仿宋" w:cs="仿宋"/>
          <w:color w:val="000000" w:themeColor="text1"/>
          <w:sz w:val="32"/>
          <w:szCs w:val="32"/>
          <w:u w:val="none" w:color="auto"/>
          <w:lang w:val="en-US" w:eastAsia="zh-CN"/>
          <w14:textFill>
            <w14:solidFill>
              <w14:schemeClr w14:val="tx1"/>
            </w14:solidFill>
          </w14:textFill>
        </w:rPr>
        <w:t>加2名</w:t>
      </w:r>
      <w:r>
        <w:rPr>
          <w:rFonts w:hint="eastAsia" w:ascii="仿宋" w:hAnsi="仿宋" w:eastAsia="仿宋" w:cs="仿宋"/>
          <w:sz w:val="32"/>
          <w:szCs w:val="32"/>
          <w:u w:val="none" w:color="auto"/>
          <w:lang w:val="en-US" w:eastAsia="zh-CN"/>
        </w:rPr>
        <w:t>，工资和社会保险等财政拨款收入增加；二是人员工资调资和社会保险水平提高，财政拨款收入增加</w:t>
      </w:r>
      <w:r>
        <w:rPr>
          <w:rFonts w:hint="eastAsia" w:ascii="仿宋" w:hAnsi="仿宋" w:eastAsia="仿宋" w:cs="仿宋"/>
          <w:sz w:val="32"/>
          <w:szCs w:val="32"/>
          <w:u w:val="none" w:color="auto"/>
        </w:rPr>
        <w:t>。</w:t>
      </w:r>
    </w:p>
    <w:p>
      <w:pPr>
        <w:keepNext w:val="0"/>
        <w:keepLines w:val="0"/>
        <w:pageBreakBefore w:val="0"/>
        <w:widowControl/>
        <w:wordWrap/>
        <w:overflowPunct/>
        <w:topLinePunct w:val="0"/>
        <w:bidi w:val="0"/>
        <w:adjustRightInd w:val="0"/>
        <w:snapToGrid w:val="0"/>
        <w:spacing w:line="560" w:lineRule="exact"/>
        <w:ind w:left="643"/>
        <w:outlineLvl w:val="2"/>
        <w:rPr>
          <w:rFonts w:ascii="黑体" w:hAnsi="黑体" w:eastAsia="黑体" w:cs="黑体"/>
          <w:sz w:val="32"/>
          <w:szCs w:val="32"/>
        </w:rPr>
      </w:pPr>
      <w:r>
        <w:rPr>
          <w:rFonts w:ascii="黑体" w:hAnsi="黑体" w:eastAsia="黑体" w:cs="黑体"/>
          <w:spacing w:val="16"/>
          <w:sz w:val="32"/>
          <w:szCs w:val="32"/>
        </w:rPr>
        <w:t>五</w:t>
      </w:r>
      <w:r>
        <w:rPr>
          <w:rFonts w:ascii="黑体" w:hAnsi="黑体" w:eastAsia="黑体" w:cs="黑体"/>
          <w:spacing w:val="9"/>
          <w:sz w:val="32"/>
          <w:szCs w:val="32"/>
        </w:rPr>
        <w:t>、</w:t>
      </w:r>
      <w:r>
        <w:rPr>
          <w:rFonts w:ascii="黑体" w:hAnsi="黑体" w:eastAsia="黑体" w:cs="黑体"/>
          <w:spacing w:val="8"/>
          <w:sz w:val="32"/>
          <w:szCs w:val="32"/>
        </w:rPr>
        <w:t>一般公共预算支出预算情况说明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中共磴口县委员会机构编制委员会办公室2024年度一般公共预算财政拨款支出预算215.69万元，与上年相比增加36.77万元，增长20.55%。具体情况如下：</w:t>
      </w:r>
    </w:p>
    <w:p>
      <w:pPr>
        <w:ind w:firstLine="708" w:firstLineChars="200"/>
        <w:rPr>
          <w:rFonts w:ascii="楷体" w:hAnsi="楷体" w:eastAsia="楷体" w:cs="楷体"/>
          <w:spacing w:val="17"/>
          <w:sz w:val="32"/>
          <w:szCs w:val="32"/>
          <w14:textOutline w14:w="5793" w14:cap="sq" w14:cmpd="sng">
            <w14:solidFill>
              <w14:srgbClr w14:val="000000"/>
            </w14:solidFill>
            <w14:prstDash w14:val="solid"/>
            <w14:bevel/>
          </w14:textOutline>
        </w:rPr>
      </w:pPr>
      <w:r>
        <w:rPr>
          <w:rFonts w:hint="eastAsia" w:ascii="楷体" w:hAnsi="楷体" w:eastAsia="楷体" w:cs="楷体"/>
          <w:spacing w:val="17"/>
          <w:sz w:val="32"/>
          <w:szCs w:val="32"/>
          <w:lang w:eastAsia="zh-CN"/>
          <w14:textOutline w14:w="5793" w14:cap="sq" w14:cmpd="sng">
            <w14:solidFill>
              <w14:srgbClr w14:val="000000"/>
            </w14:solidFill>
            <w14:prstDash w14:val="solid"/>
            <w14:bevel/>
          </w14:textOutline>
        </w:rPr>
        <w:t>（一）</w:t>
      </w:r>
      <w:r>
        <w:rPr>
          <w:rFonts w:ascii="楷体" w:hAnsi="楷体" w:eastAsia="楷体" w:cs="楷体"/>
          <w:spacing w:val="17"/>
          <w:sz w:val="32"/>
          <w:szCs w:val="32"/>
          <w14:textOutline w14:w="5793" w14:cap="sq" w14:cmpd="sng">
            <w14:solidFill>
              <w14:srgbClr w14:val="000000"/>
            </w14:solidFill>
            <w14:prstDash w14:val="solid"/>
            <w14:bevel/>
          </w14:textOutline>
        </w:rPr>
        <w:t>一般公共服务(类)</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一般公共服务类年初预算数为163.10万元，与上年相比增加24.99万元。其中：</w:t>
      </w:r>
    </w:p>
    <w:p>
      <w:pPr>
        <w:numPr>
          <w:ilvl w:val="0"/>
          <w:numId w:val="2"/>
        </w:numPr>
        <w:adjustRightInd w:val="0"/>
        <w:snapToGrid w:val="0"/>
        <w:spacing w:line="560" w:lineRule="exact"/>
        <w:ind w:firstLine="640"/>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党委办公厅（室）及相关机构事务（款）行政运行（项）：财政拨款预算数163.10万元。与上年相比增加24.99万元,增长18.09%。变动原因：</w:t>
      </w:r>
      <w:r>
        <w:rPr>
          <w:rFonts w:hint="eastAsia" w:ascii="仿宋_GB2312" w:eastAsia="仿宋_GB2312"/>
          <w:color w:val="auto"/>
          <w:sz w:val="32"/>
          <w:szCs w:val="32"/>
          <w:lang w:eastAsia="zh-CN"/>
        </w:rPr>
        <w:t>一是在职</w:t>
      </w:r>
      <w:r>
        <w:rPr>
          <w:rFonts w:hint="eastAsia" w:ascii="仿宋_GB2312" w:eastAsia="仿宋_GB2312"/>
          <w:color w:val="auto"/>
          <w:sz w:val="32"/>
          <w:szCs w:val="32"/>
          <w:lang w:val="en-US" w:eastAsia="zh-CN"/>
        </w:rPr>
        <w:t>人员增加2名，工资和人员经费等财政拨款收入增加；二是人员工资调资，财政拨款收入增加。</w:t>
      </w:r>
    </w:p>
    <w:p>
      <w:pPr>
        <w:keepNext w:val="0"/>
        <w:keepLines w:val="0"/>
        <w:pageBreakBefore w:val="0"/>
        <w:widowControl/>
        <w:wordWrap/>
        <w:overflowPunct/>
        <w:topLinePunct w:val="0"/>
        <w:bidi w:val="0"/>
        <w:adjustRightInd w:val="0"/>
        <w:snapToGrid w:val="0"/>
        <w:spacing w:line="560" w:lineRule="exact"/>
        <w:ind w:left="667"/>
        <w:rPr>
          <w:rFonts w:ascii="楷体" w:hAnsi="楷体" w:eastAsia="楷体" w:cs="楷体"/>
          <w:sz w:val="32"/>
          <w:szCs w:val="32"/>
        </w:rPr>
      </w:pPr>
      <w:r>
        <w:rPr>
          <w:rFonts w:ascii="楷体" w:hAnsi="楷体" w:eastAsia="楷体" w:cs="楷体"/>
          <w:spacing w:val="18"/>
          <w:sz w:val="32"/>
          <w:szCs w:val="32"/>
          <w14:textOutline w14:w="5793" w14:cap="sq" w14:cmpd="sng">
            <w14:solidFill>
              <w14:srgbClr w14:val="000000"/>
            </w14:solidFill>
            <w14:prstDash w14:val="solid"/>
            <w14:bevel/>
          </w14:textOutline>
        </w:rPr>
        <w:t>(二)</w:t>
      </w:r>
      <w:r>
        <w:rPr>
          <w:rFonts w:hint="eastAsia" w:ascii="楷体" w:hAnsi="楷体" w:eastAsia="楷体" w:cs="楷体"/>
          <w:spacing w:val="17"/>
          <w:sz w:val="32"/>
          <w:szCs w:val="32"/>
          <w:lang w:eastAsia="zh-CN"/>
          <w14:textOutline w14:w="5793" w14:cap="sq" w14:cmpd="sng">
            <w14:solidFill>
              <w14:srgbClr w14:val="000000"/>
            </w14:solidFill>
            <w14:prstDash w14:val="solid"/>
            <w14:bevel/>
          </w14:textOutline>
        </w:rPr>
        <w:t>社会保障和就业</w:t>
      </w:r>
      <w:r>
        <w:rPr>
          <w:rFonts w:ascii="楷体" w:hAnsi="楷体" w:eastAsia="楷体" w:cs="楷体"/>
          <w:spacing w:val="17"/>
          <w:sz w:val="32"/>
          <w:szCs w:val="32"/>
          <w14:textOutline w14:w="5793" w14:cap="sq" w14:cmpd="sng">
            <w14:solidFill>
              <w14:srgbClr w14:val="000000"/>
            </w14:solidFill>
            <w14:prstDash w14:val="solid"/>
            <w14:bevel/>
          </w14:textOutline>
        </w:rPr>
        <w:t>(类)</w:t>
      </w:r>
    </w:p>
    <w:p>
      <w:pPr>
        <w:keepNext w:val="0"/>
        <w:keepLines w:val="0"/>
        <w:pageBreakBefore w:val="0"/>
        <w:widowControl/>
        <w:wordWrap/>
        <w:overflowPunct/>
        <w:topLinePunct w:val="0"/>
        <w:bidi w:val="0"/>
        <w:adjustRightInd w:val="0"/>
        <w:snapToGrid w:val="0"/>
        <w:spacing w:line="560" w:lineRule="exact"/>
        <w:ind w:left="3" w:right="315" w:firstLine="637"/>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lang w:eastAsia="zh-CN"/>
        </w:rPr>
        <w:t>社会保障和就业</w:t>
      </w:r>
      <w:r>
        <w:rPr>
          <w:rFonts w:hint="eastAsia" w:ascii="仿宋_GB2312" w:hAnsi="仿宋_GB2312" w:eastAsia="仿宋_GB2312" w:cs="仿宋_GB2312"/>
          <w:spacing w:val="11"/>
          <w:sz w:val="32"/>
          <w:szCs w:val="32"/>
        </w:rPr>
        <w:t>类年初预算数为</w:t>
      </w:r>
      <w:r>
        <w:rPr>
          <w:rFonts w:hint="eastAsia" w:ascii="仿宋_GB2312" w:hAnsi="仿宋_GB2312" w:eastAsia="仿宋_GB2312" w:cs="仿宋_GB2312"/>
          <w:spacing w:val="11"/>
          <w:sz w:val="32"/>
          <w:szCs w:val="32"/>
          <w:u w:val="none" w:color="auto"/>
          <w:lang w:val="en-US" w:eastAsia="zh-CN"/>
        </w:rPr>
        <w:t>21.70</w:t>
      </w:r>
      <w:r>
        <w:rPr>
          <w:rFonts w:hint="eastAsia" w:ascii="仿宋_GB2312" w:hAnsi="仿宋_GB2312" w:eastAsia="仿宋_GB2312" w:cs="仿宋_GB2312"/>
          <w:spacing w:val="11"/>
          <w:sz w:val="32"/>
          <w:szCs w:val="32"/>
        </w:rPr>
        <w:t>万元，与上年相比增加</w:t>
      </w:r>
      <w:r>
        <w:rPr>
          <w:rFonts w:hint="eastAsia" w:ascii="仿宋_GB2312" w:hAnsi="仿宋_GB2312" w:eastAsia="仿宋_GB2312" w:cs="仿宋_GB2312"/>
          <w:spacing w:val="11"/>
          <w:sz w:val="32"/>
          <w:szCs w:val="32"/>
          <w:lang w:val="en-US" w:eastAsia="zh-CN"/>
        </w:rPr>
        <w:t>2.50</w:t>
      </w:r>
      <w:r>
        <w:rPr>
          <w:rFonts w:hint="eastAsia" w:ascii="仿宋_GB2312" w:hAnsi="仿宋_GB2312" w:eastAsia="仿宋_GB2312" w:cs="仿宋_GB2312"/>
          <w:spacing w:val="-5"/>
          <w:sz w:val="32"/>
          <w:szCs w:val="32"/>
        </w:rPr>
        <w:t>万元。其中：</w:t>
      </w:r>
    </w:p>
    <w:p>
      <w:pPr>
        <w:numPr>
          <w:ilvl w:val="0"/>
          <w:numId w:val="0"/>
        </w:numPr>
        <w:adjustRightInd w:val="0"/>
        <w:snapToGrid w:val="0"/>
        <w:spacing w:line="560" w:lineRule="exact"/>
        <w:ind w:firstLine="636" w:firstLineChars="20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spacing w:val="-1"/>
          <w:sz w:val="32"/>
          <w:szCs w:val="32"/>
        </w:rPr>
        <w:t>1．</w:t>
      </w:r>
      <w:r>
        <w:rPr>
          <w:rFonts w:hint="eastAsia" w:ascii="仿宋_GB2312" w:hAnsi="仿宋_GB2312" w:eastAsia="仿宋_GB2312" w:cs="仿宋_GB2312"/>
          <w:b w:val="0"/>
          <w:bCs w:val="0"/>
          <w:color w:val="auto"/>
          <w:sz w:val="32"/>
          <w:szCs w:val="32"/>
        </w:rPr>
        <w:t>行政事业单位养老支出（款）行政单位离退休（项）：财政拨款预算数为</w:t>
      </w:r>
      <w:r>
        <w:rPr>
          <w:rFonts w:hint="eastAsia" w:ascii="仿宋_GB2312" w:hAnsi="仿宋_GB2312" w:eastAsia="仿宋_GB2312" w:cs="仿宋_GB2312"/>
          <w:b w:val="0"/>
          <w:bCs w:val="0"/>
          <w:color w:val="auto"/>
          <w:sz w:val="32"/>
          <w:szCs w:val="32"/>
          <w:lang w:val="en-US" w:eastAsia="zh-CN"/>
        </w:rPr>
        <w:t>2.46</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b w:val="0"/>
          <w:bCs w:val="0"/>
          <w:color w:val="auto"/>
          <w:sz w:val="32"/>
          <w:szCs w:val="32"/>
          <w:lang w:val="en-US" w:eastAsia="zh-CN"/>
        </w:rPr>
        <w:t>无增减变化。</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行政事业单位养老支出（款）</w:t>
      </w:r>
      <w:r>
        <w:rPr>
          <w:rFonts w:hint="eastAsia" w:ascii="仿宋_GB2312" w:hAnsi="仿宋_GB2312" w:eastAsia="仿宋_GB2312" w:cs="仿宋_GB2312"/>
          <w:b w:val="0"/>
          <w:bCs w:val="0"/>
          <w:color w:val="auto"/>
          <w:sz w:val="32"/>
          <w:szCs w:val="32"/>
          <w:lang w:eastAsia="zh-CN"/>
        </w:rPr>
        <w:t>机关事业单位基本养老保险缴费支出</w:t>
      </w:r>
      <w:r>
        <w:rPr>
          <w:rFonts w:hint="eastAsia" w:ascii="仿宋_GB2312" w:hAnsi="仿宋_GB2312" w:eastAsia="仿宋_GB2312" w:cs="仿宋_GB2312"/>
          <w:b w:val="0"/>
          <w:bCs w:val="0"/>
          <w:color w:val="auto"/>
          <w:sz w:val="32"/>
          <w:szCs w:val="32"/>
        </w:rPr>
        <w:t>（项）：财政拨款预算数为</w:t>
      </w:r>
      <w:r>
        <w:rPr>
          <w:rFonts w:hint="eastAsia" w:ascii="仿宋_GB2312" w:hAnsi="仿宋_GB2312" w:eastAsia="仿宋_GB2312" w:cs="仿宋_GB2312"/>
          <w:b w:val="0"/>
          <w:bCs w:val="0"/>
          <w:color w:val="auto"/>
          <w:sz w:val="32"/>
          <w:szCs w:val="32"/>
          <w:lang w:val="en-US" w:eastAsia="zh-CN"/>
        </w:rPr>
        <w:t>18.68</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b w:val="0"/>
          <w:bCs w:val="0"/>
          <w:color w:val="auto"/>
          <w:sz w:val="32"/>
          <w:szCs w:val="32"/>
        </w:rPr>
        <w:t>增加</w:t>
      </w:r>
      <w:r>
        <w:rPr>
          <w:rFonts w:hint="eastAsia" w:ascii="仿宋_GB2312" w:hAnsi="仿宋_GB2312" w:eastAsia="仿宋_GB2312" w:cs="仿宋_GB2312"/>
          <w:b w:val="0"/>
          <w:bCs w:val="0"/>
          <w:color w:val="auto"/>
          <w:sz w:val="32"/>
          <w:szCs w:val="32"/>
          <w:lang w:val="en-US" w:eastAsia="zh-CN"/>
        </w:rPr>
        <w:t>2.43</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pacing w:val="-1"/>
          <w:sz w:val="32"/>
          <w:szCs w:val="32"/>
        </w:rPr>
        <w:t>增长</w:t>
      </w:r>
      <w:r>
        <w:rPr>
          <w:rFonts w:hint="eastAsia" w:ascii="仿宋_GB2312" w:hAnsi="仿宋_GB2312" w:eastAsia="仿宋_GB2312" w:cs="仿宋_GB2312"/>
          <w:b w:val="0"/>
          <w:bCs w:val="0"/>
          <w:spacing w:val="-1"/>
          <w:sz w:val="32"/>
          <w:szCs w:val="32"/>
          <w:lang w:val="en-US" w:eastAsia="zh-CN"/>
        </w:rPr>
        <w:t>14.96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color w:val="auto"/>
          <w:sz w:val="32"/>
          <w:szCs w:val="32"/>
          <w:lang w:eastAsia="zh-CN"/>
        </w:rPr>
        <w:t>变动</w:t>
      </w:r>
      <w:r>
        <w:rPr>
          <w:rFonts w:hint="eastAsia" w:ascii="仿宋_GB2312" w:hAnsi="仿宋_GB2312" w:eastAsia="仿宋_GB2312" w:cs="仿宋_GB2312"/>
          <w:b w:val="0"/>
          <w:bCs w:val="0"/>
          <w:color w:val="auto"/>
          <w:sz w:val="32"/>
          <w:szCs w:val="32"/>
        </w:rPr>
        <w:t>原因是</w:t>
      </w:r>
      <w:r>
        <w:rPr>
          <w:rFonts w:hint="eastAsia" w:ascii="仿宋_GB2312" w:hAnsi="仿宋_GB2312" w:eastAsia="仿宋_GB2312" w:cs="仿宋_GB2312"/>
          <w:b w:val="0"/>
          <w:bCs w:val="0"/>
          <w:color w:val="auto"/>
          <w:sz w:val="32"/>
          <w:szCs w:val="32"/>
          <w:lang w:eastAsia="zh-CN"/>
        </w:rPr>
        <w:t>人员增加和工资调资导致养老保险缴费增加</w:t>
      </w:r>
      <w:r>
        <w:rPr>
          <w:rFonts w:hint="eastAsia" w:ascii="仿宋_GB2312" w:hAnsi="仿宋_GB2312" w:eastAsia="仿宋_GB2312" w:cs="仿宋_GB2312"/>
          <w:b w:val="0"/>
          <w:bCs w:val="0"/>
          <w:color w:val="auto"/>
          <w:sz w:val="32"/>
          <w:szCs w:val="32"/>
        </w:rPr>
        <w:t>。</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3.其</w:t>
      </w:r>
      <w:r>
        <w:rPr>
          <w:rFonts w:hint="eastAsia" w:ascii="仿宋_GB2312" w:hAnsi="仿宋_GB2312" w:eastAsia="仿宋_GB2312" w:cs="仿宋_GB2312"/>
          <w:b w:val="0"/>
          <w:bCs w:val="0"/>
          <w:color w:val="auto"/>
          <w:sz w:val="32"/>
          <w:szCs w:val="32"/>
          <w:lang w:val="en-US" w:eastAsia="zh-CN"/>
        </w:rPr>
        <w:t>他社会保障和就业支出（款）其他社会保障和就业支出（项）：财政拨款预算数为0.56万元。</w:t>
      </w:r>
      <w:r>
        <w:rPr>
          <w:rFonts w:hint="eastAsia" w:ascii="仿宋_GB2312" w:hAnsi="仿宋_GB2312" w:eastAsia="仿宋_GB2312" w:cs="仿宋_GB2312"/>
          <w:sz w:val="32"/>
          <w:szCs w:val="32"/>
          <w:u w:val="none" w:color="auto"/>
          <w:lang w:val="en-US" w:eastAsia="zh-CN"/>
        </w:rPr>
        <w:t>与上年相比增加0.07万元，</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增长14.29</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none" w:color="auto"/>
          <w:lang w:val="en-US" w:eastAsia="zh-CN"/>
          <w14:textFill>
            <w14:solidFill>
              <w14:schemeClr w14:val="tx1"/>
            </w14:solidFill>
          </w14:textFill>
        </w:rPr>
        <w:t>，变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动</w:t>
      </w:r>
      <w:r>
        <w:rPr>
          <w:rFonts w:hint="eastAsia" w:ascii="仿宋_GB2312" w:hAnsi="仿宋_GB2312" w:eastAsia="仿宋_GB2312" w:cs="仿宋_GB2312"/>
          <w:b w:val="0"/>
          <w:bCs w:val="0"/>
          <w:color w:val="000000" w:themeColor="text1"/>
          <w:sz w:val="32"/>
          <w:szCs w:val="32"/>
          <w14:textFill>
            <w14:solidFill>
              <w14:schemeClr w14:val="tx1"/>
            </w14:solidFill>
          </w14:textFill>
        </w:rPr>
        <w:t>原因是</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人员增加和工资调资导致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其他社会保障和就业费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增加</w:t>
      </w:r>
      <w:r>
        <w:rPr>
          <w:rFonts w:hint="eastAsia" w:ascii="仿宋_GB2312" w:hAnsi="仿宋_GB2312" w:eastAsia="仿宋_GB2312" w:cs="仿宋_GB2312"/>
          <w:b w:val="0"/>
          <w:bCs w:val="0"/>
          <w:color w:val="000000" w:themeColor="text1"/>
          <w:sz w:val="32"/>
          <w:szCs w:val="32"/>
          <w14:textFill>
            <w14:solidFill>
              <w14:schemeClr w14:val="tx1"/>
            </w14:solidFill>
          </w14:textFill>
        </w:rPr>
        <w:t>。</w:t>
      </w:r>
    </w:p>
    <w:p>
      <w:pPr>
        <w:keepNext w:val="0"/>
        <w:keepLines w:val="0"/>
        <w:pageBreakBefore w:val="0"/>
        <w:widowControl/>
        <w:wordWrap/>
        <w:overflowPunct/>
        <w:topLinePunct w:val="0"/>
        <w:bidi w:val="0"/>
        <w:adjustRightInd w:val="0"/>
        <w:snapToGrid w:val="0"/>
        <w:spacing w:line="560" w:lineRule="exact"/>
        <w:ind w:left="667"/>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pPr>
      <w:r>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t>（三）卫生健康（类）</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84" w:firstLineChars="200"/>
        <w:textAlignment w:val="baseline"/>
        <w:rPr>
          <w:rFonts w:hint="eastAsia"/>
          <w:lang w:eastAsia="zh-CN"/>
        </w:rPr>
      </w:pPr>
      <w:r>
        <w:rPr>
          <w:rFonts w:hint="eastAsia" w:ascii="仿宋_GB2312" w:hAnsi="仿宋_GB2312" w:eastAsia="仿宋_GB2312" w:cs="仿宋_GB2312"/>
          <w:spacing w:val="11"/>
          <w:sz w:val="32"/>
          <w:szCs w:val="32"/>
          <w:lang w:eastAsia="zh-CN"/>
        </w:rPr>
        <w:t>卫生健康</w:t>
      </w:r>
      <w:r>
        <w:rPr>
          <w:rFonts w:hint="eastAsia" w:ascii="仿宋_GB2312" w:hAnsi="仿宋_GB2312" w:eastAsia="仿宋_GB2312" w:cs="仿宋_GB2312"/>
          <w:spacing w:val="11"/>
          <w:sz w:val="32"/>
          <w:szCs w:val="32"/>
        </w:rPr>
        <w:t>类年初预算数为</w:t>
      </w:r>
      <w:r>
        <w:rPr>
          <w:rFonts w:hint="eastAsia" w:ascii="仿宋_GB2312" w:hAnsi="仿宋_GB2312" w:eastAsia="仿宋_GB2312" w:cs="仿宋_GB2312"/>
          <w:spacing w:val="11"/>
          <w:sz w:val="32"/>
          <w:szCs w:val="32"/>
          <w:u w:val="none" w:color="auto"/>
          <w:lang w:val="en-US" w:eastAsia="zh-CN"/>
        </w:rPr>
        <w:t>11.94</w:t>
      </w:r>
      <w:r>
        <w:rPr>
          <w:rFonts w:hint="eastAsia" w:ascii="仿宋_GB2312" w:hAnsi="仿宋_GB2312" w:eastAsia="仿宋_GB2312" w:cs="仿宋_GB2312"/>
          <w:spacing w:val="11"/>
          <w:sz w:val="32"/>
          <w:szCs w:val="32"/>
        </w:rPr>
        <w:t>万元，与上年相比增加</w:t>
      </w:r>
      <w:r>
        <w:rPr>
          <w:rFonts w:hint="eastAsia" w:ascii="仿宋_GB2312" w:hAnsi="仿宋_GB2312" w:eastAsia="仿宋_GB2312" w:cs="仿宋_GB2312"/>
          <w:spacing w:val="11"/>
          <w:sz w:val="32"/>
          <w:szCs w:val="32"/>
          <w:lang w:val="en-US" w:eastAsia="zh-CN"/>
        </w:rPr>
        <w:t>5.01</w:t>
      </w:r>
      <w:r>
        <w:rPr>
          <w:rFonts w:hint="eastAsia" w:ascii="仿宋_GB2312" w:hAnsi="仿宋_GB2312" w:eastAsia="仿宋_GB2312" w:cs="仿宋_GB2312"/>
          <w:spacing w:val="-5"/>
          <w:sz w:val="32"/>
          <w:szCs w:val="32"/>
        </w:rPr>
        <w:t>万元。其中：</w:t>
      </w:r>
    </w:p>
    <w:p>
      <w:pPr>
        <w:numPr>
          <w:ilvl w:val="0"/>
          <w:numId w:val="0"/>
        </w:num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eastAsia="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eastAsia="zh-CN"/>
        </w:rPr>
        <w:t>行政事业单位医疗</w:t>
      </w:r>
      <w:r>
        <w:rPr>
          <w:rFonts w:hint="eastAsia" w:ascii="仿宋_GB2312" w:hAnsi="仿宋_GB2312" w:eastAsia="仿宋_GB2312" w:cs="仿宋_GB2312"/>
          <w:b w:val="0"/>
          <w:bCs w:val="0"/>
          <w:color w:val="auto"/>
          <w:sz w:val="32"/>
          <w:szCs w:val="32"/>
        </w:rPr>
        <w:t>（款）</w:t>
      </w:r>
      <w:r>
        <w:rPr>
          <w:rFonts w:hint="eastAsia" w:ascii="仿宋_GB2312" w:hAnsi="仿宋_GB2312" w:eastAsia="仿宋_GB2312" w:cs="仿宋_GB2312"/>
          <w:b w:val="0"/>
          <w:bCs w:val="0"/>
          <w:color w:val="auto"/>
          <w:sz w:val="32"/>
          <w:szCs w:val="32"/>
          <w:lang w:eastAsia="zh-CN"/>
        </w:rPr>
        <w:t>行政单位医疗</w:t>
      </w:r>
      <w:r>
        <w:rPr>
          <w:rFonts w:hint="eastAsia" w:ascii="仿宋_GB2312" w:hAnsi="仿宋_GB2312" w:eastAsia="仿宋_GB2312" w:cs="仿宋_GB2312"/>
          <w:b w:val="0"/>
          <w:bCs w:val="0"/>
          <w:color w:val="auto"/>
          <w:sz w:val="32"/>
          <w:szCs w:val="32"/>
        </w:rPr>
        <w:t>（项）：财政拨款预算数为</w:t>
      </w:r>
      <w:r>
        <w:rPr>
          <w:rFonts w:hint="eastAsia" w:ascii="仿宋_GB2312" w:hAnsi="仿宋_GB2312" w:eastAsia="仿宋_GB2312" w:cs="仿宋_GB2312"/>
          <w:spacing w:val="11"/>
          <w:sz w:val="32"/>
          <w:szCs w:val="32"/>
          <w:u w:val="none" w:color="auto"/>
          <w:lang w:val="en-US" w:eastAsia="zh-CN"/>
        </w:rPr>
        <w:t>11.94</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b w:val="0"/>
          <w:bCs w:val="0"/>
          <w:color w:val="auto"/>
          <w:sz w:val="32"/>
          <w:szCs w:val="32"/>
        </w:rPr>
        <w:t>增加</w:t>
      </w:r>
      <w:r>
        <w:rPr>
          <w:rFonts w:hint="eastAsia" w:ascii="仿宋_GB2312" w:hAnsi="仿宋_GB2312" w:eastAsia="仿宋_GB2312" w:cs="仿宋_GB2312"/>
          <w:spacing w:val="11"/>
          <w:sz w:val="32"/>
          <w:szCs w:val="32"/>
          <w:lang w:val="en-US" w:eastAsia="zh-CN"/>
        </w:rPr>
        <w:t>5.01</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spacing w:val="-1"/>
          <w:sz w:val="32"/>
          <w:szCs w:val="32"/>
        </w:rPr>
        <w:t>增长</w:t>
      </w:r>
      <w:r>
        <w:rPr>
          <w:rFonts w:hint="eastAsia" w:ascii="仿宋_GB2312" w:hAnsi="仿宋_GB2312" w:eastAsia="仿宋_GB2312" w:cs="仿宋_GB2312"/>
          <w:b w:val="0"/>
          <w:bCs w:val="0"/>
          <w:spacing w:val="-1"/>
          <w:sz w:val="32"/>
          <w:szCs w:val="32"/>
          <w:lang w:val="en-US" w:eastAsia="zh-CN"/>
        </w:rPr>
        <w:t>72.29</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。变动</w:t>
      </w:r>
      <w:r>
        <w:rPr>
          <w:rFonts w:hint="eastAsia" w:ascii="仿宋_GB2312" w:hAnsi="仿宋_GB2312" w:eastAsia="仿宋_GB2312" w:cs="仿宋_GB2312"/>
          <w:b w:val="0"/>
          <w:bCs w:val="0"/>
          <w:color w:val="auto"/>
          <w:sz w:val="32"/>
          <w:szCs w:val="32"/>
        </w:rPr>
        <w:t>原因是</w:t>
      </w:r>
      <w:r>
        <w:rPr>
          <w:rFonts w:hint="eastAsia" w:ascii="仿宋_GB2312" w:hAnsi="仿宋_GB2312" w:eastAsia="仿宋_GB2312" w:cs="仿宋_GB2312"/>
          <w:b w:val="0"/>
          <w:bCs w:val="0"/>
          <w:color w:val="auto"/>
          <w:sz w:val="32"/>
          <w:szCs w:val="32"/>
          <w:lang w:eastAsia="zh-CN"/>
        </w:rPr>
        <w:t>人员增加和工资调资导致医疗保险缴费增加</w:t>
      </w:r>
      <w:r>
        <w:rPr>
          <w:rFonts w:hint="eastAsia" w:ascii="仿宋_GB2312" w:hAnsi="仿宋_GB2312" w:eastAsia="仿宋_GB2312" w:cs="仿宋_GB2312"/>
          <w:b w:val="0"/>
          <w:bCs w:val="0"/>
          <w:color w:val="auto"/>
          <w:sz w:val="32"/>
          <w:szCs w:val="32"/>
        </w:rPr>
        <w:t>。</w:t>
      </w:r>
    </w:p>
    <w:p>
      <w:pPr>
        <w:keepNext w:val="0"/>
        <w:keepLines w:val="0"/>
        <w:pageBreakBefore w:val="0"/>
        <w:widowControl/>
        <w:wordWrap/>
        <w:overflowPunct/>
        <w:topLinePunct w:val="0"/>
        <w:bidi w:val="0"/>
        <w:adjustRightInd w:val="0"/>
        <w:snapToGrid w:val="0"/>
        <w:spacing w:line="560" w:lineRule="exact"/>
        <w:ind w:left="667"/>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pPr>
      <w:r>
        <w:rPr>
          <w:rFonts w:hint="eastAsia" w:ascii="楷体" w:hAnsi="楷体" w:eastAsia="楷体" w:cs="楷体"/>
          <w:spacing w:val="18"/>
          <w:sz w:val="32"/>
          <w:szCs w:val="32"/>
          <w:lang w:eastAsia="zh-CN"/>
          <w14:textOutline w14:w="5793" w14:cap="sq" w14:cmpd="sng">
            <w14:solidFill>
              <w14:srgbClr w14:val="000000"/>
            </w14:solidFill>
            <w14:prstDash w14:val="solid"/>
            <w14:bevel/>
          </w14:textOutline>
        </w:rPr>
        <w:t>（四）住房保障（类）</w:t>
      </w:r>
    </w:p>
    <w:p>
      <w:pPr>
        <w:keepNext w:val="0"/>
        <w:keepLines w:val="0"/>
        <w:pageBreakBefore w:val="0"/>
        <w:widowControl/>
        <w:wordWrap/>
        <w:overflowPunct/>
        <w:topLinePunct w:val="0"/>
        <w:bidi w:val="0"/>
        <w:adjustRightInd w:val="0"/>
        <w:snapToGrid w:val="0"/>
        <w:spacing w:line="560" w:lineRule="exact"/>
        <w:ind w:right="315" w:firstLine="684" w:firstLineChars="200"/>
        <w:rPr>
          <w:rFonts w:hint="eastAsia"/>
          <w:lang w:eastAsia="zh-CN"/>
        </w:rPr>
      </w:pPr>
      <w:r>
        <w:rPr>
          <w:rFonts w:hint="eastAsia" w:ascii="仿宋_GB2312" w:hAnsi="仿宋_GB2312" w:eastAsia="仿宋_GB2312" w:cs="仿宋_GB2312"/>
          <w:spacing w:val="11"/>
          <w:sz w:val="32"/>
          <w:szCs w:val="32"/>
          <w:lang w:eastAsia="zh-CN"/>
        </w:rPr>
        <w:t>住房保障</w:t>
      </w:r>
      <w:r>
        <w:rPr>
          <w:rFonts w:hint="eastAsia" w:ascii="仿宋_GB2312" w:hAnsi="仿宋_GB2312" w:eastAsia="仿宋_GB2312" w:cs="仿宋_GB2312"/>
          <w:spacing w:val="11"/>
          <w:sz w:val="32"/>
          <w:szCs w:val="32"/>
        </w:rPr>
        <w:t>类年初预算数为</w:t>
      </w:r>
      <w:r>
        <w:rPr>
          <w:rFonts w:hint="eastAsia" w:ascii="仿宋_GB2312" w:hAnsi="仿宋_GB2312" w:eastAsia="仿宋_GB2312" w:cs="仿宋_GB2312"/>
          <w:spacing w:val="11"/>
          <w:sz w:val="32"/>
          <w:szCs w:val="32"/>
          <w:lang w:val="en-US" w:eastAsia="zh-CN"/>
        </w:rPr>
        <w:t>18.94</w:t>
      </w:r>
      <w:r>
        <w:rPr>
          <w:rFonts w:hint="eastAsia" w:ascii="仿宋_GB2312" w:hAnsi="仿宋_GB2312" w:eastAsia="仿宋_GB2312" w:cs="仿宋_GB2312"/>
          <w:spacing w:val="11"/>
          <w:sz w:val="32"/>
          <w:szCs w:val="32"/>
        </w:rPr>
        <w:t>万元，与上年相比增加</w:t>
      </w:r>
      <w:r>
        <w:rPr>
          <w:rFonts w:hint="eastAsia" w:ascii="仿宋_GB2312" w:hAnsi="仿宋_GB2312" w:eastAsia="仿宋_GB2312" w:cs="仿宋_GB2312"/>
          <w:spacing w:val="11"/>
          <w:sz w:val="32"/>
          <w:szCs w:val="32"/>
          <w:lang w:val="en-US" w:eastAsia="zh-CN"/>
        </w:rPr>
        <w:t>4.26</w:t>
      </w:r>
      <w:r>
        <w:rPr>
          <w:rFonts w:hint="eastAsia" w:ascii="仿宋_GB2312" w:hAnsi="仿宋_GB2312" w:eastAsia="仿宋_GB2312" w:cs="仿宋_GB2312"/>
          <w:spacing w:val="-5"/>
          <w:sz w:val="32"/>
          <w:szCs w:val="32"/>
        </w:rPr>
        <w:t>万元。其中：</w:t>
      </w:r>
    </w:p>
    <w:p>
      <w:pPr>
        <w:numPr>
          <w:ilvl w:val="0"/>
          <w:numId w:val="0"/>
        </w:numPr>
        <w:adjustRightInd w:val="0"/>
        <w:snapToGrid w:val="0"/>
        <w:spacing w:line="560" w:lineRule="exact"/>
        <w:ind w:firstLine="640" w:firstLineChars="200"/>
        <w:rPr>
          <w:rFonts w:hint="eastAsia" w:ascii="仿宋_GB2312" w:eastAsia="仿宋_GB2312"/>
          <w:color w:val="auto"/>
          <w:sz w:val="32"/>
          <w:szCs w:val="32"/>
        </w:rPr>
      </w:pPr>
      <w:r>
        <w:rPr>
          <w:rFonts w:hint="eastAsia" w:ascii="仿宋_GB2312" w:hAnsi="仿宋_GB2312" w:eastAsia="仿宋_GB2312" w:cs="仿宋_GB2312"/>
          <w:b w:val="0"/>
          <w:bCs w:val="0"/>
          <w:color w:val="auto"/>
          <w:sz w:val="32"/>
          <w:szCs w:val="32"/>
          <w:lang w:val="en-US" w:eastAsia="zh-CN"/>
        </w:rPr>
        <w:t>1.住房改革支出（款）住房公积金（项）</w:t>
      </w:r>
      <w:r>
        <w:rPr>
          <w:rFonts w:hint="eastAsia" w:ascii="仿宋_GB2312" w:hAnsi="仿宋_GB2312" w:eastAsia="仿宋_GB2312" w:cs="仿宋_GB2312"/>
          <w:b w:val="0"/>
          <w:bCs w:val="0"/>
          <w:color w:val="auto"/>
          <w:sz w:val="32"/>
          <w:szCs w:val="32"/>
        </w:rPr>
        <w:t>：财政拨款预算数为</w:t>
      </w:r>
      <w:r>
        <w:rPr>
          <w:rFonts w:hint="eastAsia" w:ascii="仿宋_GB2312" w:hAnsi="仿宋_GB2312" w:eastAsia="仿宋_GB2312" w:cs="仿宋_GB2312"/>
          <w:b w:val="0"/>
          <w:bCs w:val="0"/>
          <w:color w:val="auto"/>
          <w:sz w:val="32"/>
          <w:szCs w:val="32"/>
          <w:lang w:val="en-US" w:eastAsia="zh-CN"/>
        </w:rPr>
        <w:t>18.94</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sz w:val="32"/>
          <w:szCs w:val="32"/>
          <w:u w:val="none" w:color="auto"/>
          <w:lang w:val="en-US" w:eastAsia="zh-CN"/>
        </w:rPr>
        <w:t>与上年相比</w:t>
      </w:r>
      <w:r>
        <w:rPr>
          <w:rFonts w:hint="eastAsia" w:ascii="仿宋_GB2312" w:hAnsi="仿宋_GB2312" w:eastAsia="仿宋_GB2312" w:cs="仿宋_GB2312"/>
          <w:b w:val="0"/>
          <w:bCs w:val="0"/>
          <w:color w:val="auto"/>
          <w:sz w:val="32"/>
          <w:szCs w:val="32"/>
        </w:rPr>
        <w:t>增加</w:t>
      </w:r>
      <w:r>
        <w:rPr>
          <w:rFonts w:hint="eastAsia" w:ascii="仿宋_GB2312" w:hAnsi="仿宋_GB2312" w:eastAsia="仿宋_GB2312" w:cs="仿宋_GB2312"/>
          <w:b w:val="0"/>
          <w:bCs w:val="0"/>
          <w:color w:val="auto"/>
          <w:sz w:val="32"/>
          <w:szCs w:val="32"/>
          <w:lang w:val="en-US" w:eastAsia="zh-CN"/>
        </w:rPr>
        <w:t>4.26</w:t>
      </w:r>
      <w:r>
        <w:rPr>
          <w:rFonts w:hint="eastAsia" w:ascii="仿宋_GB2312" w:hAnsi="仿宋_GB2312" w:eastAsia="仿宋_GB2312" w:cs="仿宋_GB2312"/>
          <w:b w:val="0"/>
          <w:bCs w:val="0"/>
          <w:color w:val="auto"/>
          <w:sz w:val="32"/>
          <w:szCs w:val="32"/>
        </w:rPr>
        <w:t>万元，</w:t>
      </w:r>
      <w:r>
        <w:rPr>
          <w:rFonts w:hint="eastAsia" w:ascii="仿宋_GB2312" w:hAnsi="仿宋_GB2312" w:eastAsia="仿宋_GB2312" w:cs="仿宋_GB2312"/>
          <w:b w:val="0"/>
          <w:bCs w:val="0"/>
          <w:spacing w:val="-1"/>
          <w:sz w:val="32"/>
          <w:szCs w:val="32"/>
        </w:rPr>
        <w:t>增长</w:t>
      </w:r>
      <w:r>
        <w:rPr>
          <w:rFonts w:hint="eastAsia" w:ascii="仿宋_GB2312" w:hAnsi="仿宋_GB2312" w:eastAsia="仿宋_GB2312" w:cs="仿宋_GB2312"/>
          <w:b w:val="0"/>
          <w:bCs w:val="0"/>
          <w:spacing w:val="-1"/>
          <w:sz w:val="32"/>
          <w:szCs w:val="32"/>
          <w:lang w:val="en-US" w:eastAsia="zh-CN"/>
        </w:rPr>
        <w:t>29.02</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。变动</w:t>
      </w:r>
      <w:r>
        <w:rPr>
          <w:rFonts w:hint="eastAsia" w:ascii="仿宋_GB2312" w:hAnsi="仿宋_GB2312" w:eastAsia="仿宋_GB2312" w:cs="仿宋_GB2312"/>
          <w:b w:val="0"/>
          <w:bCs w:val="0"/>
          <w:color w:val="auto"/>
          <w:sz w:val="32"/>
          <w:szCs w:val="32"/>
        </w:rPr>
        <w:t>原因是</w:t>
      </w:r>
      <w:r>
        <w:rPr>
          <w:rFonts w:hint="eastAsia" w:ascii="仿宋_GB2312" w:eastAsia="仿宋_GB2312"/>
          <w:color w:val="auto"/>
          <w:sz w:val="32"/>
          <w:szCs w:val="32"/>
          <w:lang w:eastAsia="zh-CN"/>
        </w:rPr>
        <w:t>人员增加和工资调资导致住房公积金公补缴费增加</w:t>
      </w:r>
      <w:r>
        <w:rPr>
          <w:rFonts w:hint="eastAsia" w:ascii="仿宋_GB2312" w:eastAsia="仿宋_GB2312"/>
          <w:color w:val="auto"/>
          <w:sz w:val="32"/>
          <w:szCs w:val="32"/>
        </w:rPr>
        <w:t>。</w:t>
      </w:r>
    </w:p>
    <w:p>
      <w:pPr>
        <w:keepNext w:val="0"/>
        <w:keepLines w:val="0"/>
        <w:pageBreakBefore w:val="0"/>
        <w:widowControl/>
        <w:wordWrap/>
        <w:overflowPunct/>
        <w:topLinePunct w:val="0"/>
        <w:bidi w:val="0"/>
        <w:adjustRightInd w:val="0"/>
        <w:snapToGrid w:val="0"/>
        <w:spacing w:line="560" w:lineRule="exact"/>
        <w:ind w:left="643"/>
        <w:outlineLvl w:val="2"/>
        <w:rPr>
          <w:rFonts w:hint="eastAsia" w:ascii="黑体" w:hAnsi="黑体" w:eastAsia="黑体" w:cs="黑体"/>
          <w:spacing w:val="8"/>
          <w:sz w:val="32"/>
          <w:szCs w:val="32"/>
        </w:rPr>
      </w:pPr>
      <w:r>
        <w:rPr>
          <w:rFonts w:hint="eastAsia" w:ascii="黑体" w:hAnsi="黑体" w:eastAsia="黑体" w:cs="黑体"/>
          <w:spacing w:val="8"/>
          <w:sz w:val="32"/>
          <w:szCs w:val="32"/>
        </w:rPr>
        <w:t>六、一般公共预算基本支出预算情况说明</w:t>
      </w:r>
    </w:p>
    <w:p>
      <w:pPr>
        <w:keepNext w:val="0"/>
        <w:keepLines w:val="0"/>
        <w:pageBreakBefore w:val="0"/>
        <w:widowControl/>
        <w:wordWrap/>
        <w:overflowPunct/>
        <w:topLinePunct w:val="0"/>
        <w:bidi w:val="0"/>
        <w:adjustRightInd w:val="0"/>
        <w:snapToGrid w:val="0"/>
        <w:spacing w:line="560" w:lineRule="exact"/>
        <w:ind w:left="21" w:right="315" w:firstLine="62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1"/>
          <w:sz w:val="32"/>
          <w:szCs w:val="32"/>
        </w:rPr>
        <w:t>一般公共预</w:t>
      </w:r>
      <w:r>
        <w:rPr>
          <w:rFonts w:hint="eastAsia" w:ascii="仿宋_GB2312" w:hAnsi="仿宋_GB2312" w:eastAsia="仿宋_GB2312" w:cs="仿宋_GB2312"/>
          <w:sz w:val="32"/>
          <w:szCs w:val="32"/>
        </w:rPr>
        <w:t>算财政拨款基本支出预算</w:t>
      </w:r>
      <w:r>
        <w:rPr>
          <w:rFonts w:hint="eastAsia" w:ascii="仿宋_GB2312" w:hAnsi="仿宋_GB2312" w:eastAsia="仿宋_GB2312" w:cs="仿宋_GB2312"/>
          <w:sz w:val="32"/>
          <w:szCs w:val="32"/>
          <w:lang w:val="en-US" w:eastAsia="zh-CN"/>
        </w:rPr>
        <w:t>215.69</w:t>
      </w:r>
      <w:r>
        <w:rPr>
          <w:rFonts w:hint="eastAsia" w:ascii="仿宋_GB2312" w:hAnsi="仿宋_GB2312" w:eastAsia="仿宋_GB2312" w:cs="仿宋_GB2312"/>
          <w:spacing w:val="3"/>
          <w:sz w:val="32"/>
          <w:szCs w:val="32"/>
        </w:rPr>
        <w:t>万元，其中：</w:t>
      </w:r>
    </w:p>
    <w:p>
      <w:pPr>
        <w:keepNext w:val="0"/>
        <w:keepLines w:val="0"/>
        <w:pageBreakBefore w:val="0"/>
        <w:widowControl/>
        <w:wordWrap/>
        <w:overflowPunct/>
        <w:topLinePunct w:val="0"/>
        <w:bidi w:val="0"/>
        <w:adjustRightInd w:val="0"/>
        <w:snapToGrid w:val="0"/>
        <w:spacing w:line="560" w:lineRule="exact"/>
        <w:ind w:left="3" w:right="218" w:firstLine="630"/>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14:textOutline w14:w="5793" w14:cap="sq" w14:cmpd="sng">
            <w14:solidFill>
              <w14:srgbClr w14:val="000000"/>
            </w14:solidFill>
            <w14:prstDash w14:val="solid"/>
            <w14:bevel/>
          </w14:textOutline>
        </w:rPr>
        <w:t>(</w:t>
      </w:r>
      <w:r>
        <w:rPr>
          <w:rFonts w:hint="eastAsia" w:ascii="仿宋_GB2312" w:hAnsi="仿宋_GB2312" w:eastAsia="仿宋_GB2312" w:cs="仿宋_GB2312"/>
          <w:spacing w:val="-1"/>
          <w:sz w:val="32"/>
          <w:szCs w:val="32"/>
          <w14:textOutline w14:w="5793" w14:cap="sq" w14:cmpd="sng">
            <w14:solidFill>
              <w14:srgbClr w14:val="000000"/>
            </w14:solidFill>
            <w14:prstDash w14:val="solid"/>
            <w14:bevel/>
          </w14:textOutline>
        </w:rPr>
        <w:t>一)人员经</w:t>
      </w:r>
      <w:r>
        <w:rPr>
          <w:rFonts w:hint="eastAsia" w:ascii="仿宋_GB2312" w:hAnsi="仿宋_GB2312" w:eastAsia="仿宋_GB2312" w:cs="仿宋_GB2312"/>
          <w:spacing w:val="-1"/>
          <w:sz w:val="32"/>
          <w:szCs w:val="32"/>
          <w:u w:val="none" w:color="auto"/>
          <w14:textOutline w14:w="5793" w14:cap="sq" w14:cmpd="sng">
            <w14:solidFill>
              <w14:srgbClr w14:val="000000"/>
            </w14:solidFill>
            <w14:prstDash w14:val="solid"/>
            <w14:bevel/>
          </w14:textOutline>
        </w:rPr>
        <w:t>费</w:t>
      </w:r>
      <w:r>
        <w:rPr>
          <w:rFonts w:hint="eastAsia" w:ascii="仿宋_GB2312" w:hAnsi="仿宋_GB2312" w:eastAsia="仿宋_GB2312" w:cs="仿宋_GB2312"/>
          <w:spacing w:val="-1"/>
          <w:sz w:val="32"/>
          <w:szCs w:val="32"/>
          <w:u w:val="none" w:color="auto"/>
          <w:lang w:val="en-US" w:eastAsia="zh-CN"/>
        </w:rPr>
        <w:t>210.44</w:t>
      </w:r>
      <w:r>
        <w:rPr>
          <w:rFonts w:hint="eastAsia" w:ascii="仿宋_GB2312" w:hAnsi="仿宋_GB2312" w:eastAsia="仿宋_GB2312" w:cs="仿宋_GB2312"/>
          <w:spacing w:val="-1"/>
          <w:sz w:val="32"/>
          <w:szCs w:val="32"/>
          <w:u w:val="none" w:color="auto"/>
          <w14:textOutline w14:w="5793" w14:cap="sq" w14:cmpd="sng">
            <w14:solidFill>
              <w14:srgbClr w14:val="000000"/>
            </w14:solidFill>
            <w14:prstDash w14:val="solid"/>
            <w14:bevel/>
          </w14:textOutline>
        </w:rPr>
        <w:t>万元</w:t>
      </w:r>
      <w:r>
        <w:rPr>
          <w:rFonts w:hint="eastAsia" w:ascii="仿宋_GB2312" w:hAnsi="仿宋_GB2312" w:eastAsia="仿宋_GB2312" w:cs="仿宋_GB2312"/>
          <w:spacing w:val="-1"/>
          <w:sz w:val="32"/>
          <w:szCs w:val="32"/>
        </w:rPr>
        <w:t>。主要包括：基本工资</w:t>
      </w:r>
      <w:r>
        <w:rPr>
          <w:rFonts w:hint="eastAsia" w:ascii="仿宋_GB2312" w:hAnsi="仿宋_GB2312" w:eastAsia="仿宋_GB2312" w:cs="仿宋_GB2312"/>
          <w:spacing w:val="-1"/>
          <w:sz w:val="32"/>
          <w:szCs w:val="32"/>
          <w:lang w:val="en-US" w:eastAsia="zh-CN"/>
        </w:rPr>
        <w:t>62.65万元</w:t>
      </w:r>
      <w:r>
        <w:rPr>
          <w:rFonts w:hint="eastAsia" w:ascii="仿宋_GB2312" w:hAnsi="仿宋_GB2312" w:eastAsia="仿宋_GB2312" w:cs="仿宋_GB2312"/>
          <w:spacing w:val="-1"/>
          <w:sz w:val="32"/>
          <w:szCs w:val="32"/>
        </w:rPr>
        <w:t>、津贴补贴</w:t>
      </w:r>
      <w:r>
        <w:rPr>
          <w:rFonts w:hint="eastAsia" w:ascii="仿宋_GB2312" w:hAnsi="仿宋_GB2312" w:eastAsia="仿宋_GB2312" w:cs="仿宋_GB2312"/>
          <w:spacing w:val="-1"/>
          <w:sz w:val="32"/>
          <w:szCs w:val="32"/>
          <w:lang w:val="en-US" w:eastAsia="zh-CN"/>
        </w:rPr>
        <w:t>40.37万元</w:t>
      </w:r>
      <w:r>
        <w:rPr>
          <w:rFonts w:hint="eastAsia" w:ascii="仿宋_GB2312" w:hAnsi="仿宋_GB2312" w:eastAsia="仿宋_GB2312" w:cs="仿宋_GB2312"/>
          <w:spacing w:val="-1"/>
          <w:sz w:val="32"/>
          <w:szCs w:val="32"/>
        </w:rPr>
        <w:t>、</w:t>
      </w:r>
      <w:r>
        <w:rPr>
          <w:rFonts w:hint="eastAsia" w:ascii="仿宋_GB2312" w:hAnsi="仿宋_GB2312" w:eastAsia="仿宋_GB2312" w:cs="仿宋_GB2312"/>
          <w:color w:val="000000" w:themeColor="text1"/>
          <w:spacing w:val="12"/>
          <w:sz w:val="32"/>
          <w:szCs w:val="32"/>
          <w14:textFill>
            <w14:solidFill>
              <w14:schemeClr w14:val="tx1"/>
            </w14:solidFill>
          </w14:textFill>
        </w:rPr>
        <w:t>奖金</w:t>
      </w:r>
      <w:r>
        <w:rPr>
          <w:rFonts w:hint="eastAsia" w:ascii="仿宋_GB2312" w:hAnsi="仿宋_GB2312" w:eastAsia="仿宋_GB2312" w:cs="仿宋_GB2312"/>
          <w:color w:val="000000" w:themeColor="text1"/>
          <w:spacing w:val="12"/>
          <w:sz w:val="32"/>
          <w:szCs w:val="32"/>
          <w:lang w:val="en-US" w:eastAsia="zh-CN"/>
          <w14:textFill>
            <w14:solidFill>
              <w14:schemeClr w14:val="tx1"/>
            </w14:solidFill>
          </w14:textFill>
        </w:rPr>
        <w:t>27.82万元</w:t>
      </w:r>
      <w:r>
        <w:rPr>
          <w:rFonts w:hint="eastAsia" w:ascii="仿宋_GB2312" w:hAnsi="仿宋_GB2312" w:eastAsia="仿宋_GB2312" w:cs="仿宋_GB2312"/>
          <w:spacing w:val="10"/>
          <w:sz w:val="32"/>
          <w:szCs w:val="32"/>
        </w:rPr>
        <w:t>、</w:t>
      </w:r>
      <w:r>
        <w:rPr>
          <w:rFonts w:hint="eastAsia" w:ascii="仿宋_GB2312" w:hAnsi="仿宋_GB2312" w:eastAsia="仿宋_GB2312" w:cs="仿宋_GB2312"/>
          <w:spacing w:val="6"/>
          <w:sz w:val="32"/>
          <w:szCs w:val="32"/>
        </w:rPr>
        <w:t>绩效工资</w:t>
      </w:r>
      <w:r>
        <w:rPr>
          <w:rFonts w:hint="eastAsia" w:ascii="仿宋_GB2312" w:hAnsi="仿宋_GB2312" w:eastAsia="仿宋_GB2312" w:cs="仿宋_GB2312"/>
          <w:spacing w:val="6"/>
          <w:sz w:val="32"/>
          <w:szCs w:val="32"/>
          <w:lang w:val="en-US" w:eastAsia="zh-CN"/>
        </w:rPr>
        <w:t>21.80万元</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机关事业单位基本养老保险缴费</w:t>
      </w:r>
      <w:r>
        <w:rPr>
          <w:rFonts w:hint="eastAsia" w:ascii="仿宋_GB2312" w:hAnsi="仿宋_GB2312" w:eastAsia="仿宋_GB2312" w:cs="仿宋_GB2312"/>
          <w:spacing w:val="6"/>
          <w:sz w:val="32"/>
          <w:szCs w:val="32"/>
          <w:lang w:val="en-US" w:eastAsia="zh-CN"/>
        </w:rPr>
        <w:t>18.68万元</w:t>
      </w:r>
      <w:r>
        <w:rPr>
          <w:rFonts w:hint="eastAsia" w:ascii="仿宋_GB2312" w:hAnsi="仿宋_GB2312" w:eastAsia="仿宋_GB2312" w:cs="仿宋_GB2312"/>
          <w:spacing w:val="6"/>
          <w:sz w:val="32"/>
          <w:szCs w:val="32"/>
          <w:lang w:eastAsia="zh-CN"/>
        </w:rPr>
        <w:t>、职工基本医疗保险缴费</w:t>
      </w:r>
      <w:r>
        <w:rPr>
          <w:rFonts w:hint="eastAsia" w:ascii="仿宋_GB2312" w:hAnsi="仿宋_GB2312" w:eastAsia="仿宋_GB2312" w:cs="仿宋_GB2312"/>
          <w:spacing w:val="6"/>
          <w:sz w:val="32"/>
          <w:szCs w:val="32"/>
          <w:lang w:val="en-US" w:eastAsia="zh-CN"/>
        </w:rPr>
        <w:t>11.94万元</w:t>
      </w:r>
      <w:r>
        <w:rPr>
          <w:rFonts w:hint="eastAsia" w:ascii="仿宋_GB2312" w:hAnsi="仿宋_GB2312" w:eastAsia="仿宋_GB2312" w:cs="仿宋_GB2312"/>
          <w:spacing w:val="6"/>
          <w:sz w:val="32"/>
          <w:szCs w:val="32"/>
          <w:lang w:eastAsia="zh-CN"/>
        </w:rPr>
        <w:t>、其他社会保障缴费</w:t>
      </w:r>
      <w:r>
        <w:rPr>
          <w:rFonts w:hint="eastAsia" w:ascii="仿宋_GB2312" w:hAnsi="仿宋_GB2312" w:eastAsia="仿宋_GB2312" w:cs="仿宋_GB2312"/>
          <w:spacing w:val="6"/>
          <w:sz w:val="32"/>
          <w:szCs w:val="32"/>
          <w:lang w:val="en-US" w:eastAsia="zh-CN"/>
        </w:rPr>
        <w:t>0.56万元</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住房公积金</w:t>
      </w:r>
      <w:r>
        <w:rPr>
          <w:rFonts w:hint="eastAsia" w:ascii="仿宋_GB2312" w:hAnsi="仿宋_GB2312" w:eastAsia="仿宋_GB2312" w:cs="仿宋_GB2312"/>
          <w:spacing w:val="6"/>
          <w:sz w:val="32"/>
          <w:szCs w:val="32"/>
          <w:lang w:val="en-US" w:eastAsia="zh-CN"/>
        </w:rPr>
        <w:t>18.94万元</w:t>
      </w:r>
      <w:r>
        <w:rPr>
          <w:rFonts w:hint="eastAsia" w:ascii="仿宋_GB2312" w:hAnsi="仿宋_GB2312" w:eastAsia="仿宋_GB2312" w:cs="仿宋_GB2312"/>
          <w:spacing w:val="6"/>
          <w:sz w:val="32"/>
          <w:szCs w:val="32"/>
        </w:rPr>
        <w:t>、其他</w:t>
      </w:r>
      <w:r>
        <w:rPr>
          <w:rFonts w:hint="eastAsia" w:ascii="仿宋_GB2312" w:hAnsi="仿宋_GB2312" w:eastAsia="仿宋_GB2312" w:cs="仿宋_GB2312"/>
          <w:spacing w:val="6"/>
          <w:sz w:val="32"/>
          <w:szCs w:val="32"/>
          <w:lang w:eastAsia="zh-CN"/>
        </w:rPr>
        <w:t>交通费</w:t>
      </w:r>
      <w:r>
        <w:rPr>
          <w:rFonts w:hint="eastAsia" w:ascii="仿宋_GB2312" w:hAnsi="仿宋_GB2312" w:eastAsia="仿宋_GB2312" w:cs="仿宋_GB2312"/>
          <w:spacing w:val="6"/>
          <w:sz w:val="32"/>
          <w:szCs w:val="32"/>
          <w:lang w:val="en-US" w:eastAsia="zh-CN"/>
        </w:rPr>
        <w:t>5.22万元</w:t>
      </w:r>
      <w:r>
        <w:rPr>
          <w:rFonts w:hint="eastAsia" w:ascii="仿宋_GB2312" w:hAnsi="仿宋_GB2312" w:eastAsia="仿宋_GB2312" w:cs="仿宋_GB2312"/>
          <w:spacing w:val="12"/>
          <w:sz w:val="32"/>
          <w:szCs w:val="32"/>
        </w:rPr>
        <w:t>、退休费</w:t>
      </w:r>
      <w:r>
        <w:rPr>
          <w:rFonts w:hint="eastAsia" w:ascii="仿宋_GB2312" w:hAnsi="仿宋_GB2312" w:eastAsia="仿宋_GB2312" w:cs="仿宋_GB2312"/>
          <w:spacing w:val="12"/>
          <w:sz w:val="32"/>
          <w:szCs w:val="32"/>
          <w:lang w:val="en-US" w:eastAsia="zh-CN"/>
        </w:rPr>
        <w:t>2.46万元。</w:t>
      </w:r>
    </w:p>
    <w:p>
      <w:pPr>
        <w:keepNext w:val="0"/>
        <w:keepLines w:val="0"/>
        <w:pageBreakBefore w:val="0"/>
        <w:widowControl/>
        <w:wordWrap/>
        <w:overflowPunct/>
        <w:topLinePunct w:val="0"/>
        <w:bidi w:val="0"/>
        <w:adjustRightInd w:val="0"/>
        <w:snapToGrid w:val="0"/>
        <w:spacing w:line="560" w:lineRule="exact"/>
        <w:ind w:right="155" w:firstLine="632"/>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(二)公用经费</w:t>
      </w:r>
      <w:r>
        <w:rPr>
          <w:rFonts w:hint="eastAsia" w:ascii="仿宋_GB2312" w:hAnsi="仿宋_GB2312" w:eastAsia="仿宋_GB2312" w:cs="仿宋_GB2312"/>
          <w:spacing w:val="-4"/>
          <w:sz w:val="32"/>
          <w:szCs w:val="32"/>
          <w:lang w:val="en-US" w:eastAsia="zh-CN"/>
          <w14:textOutline w14:w="5793" w14:cap="sq" w14:cmpd="sng">
            <w14:solidFill>
              <w14:srgbClr w14:val="000000"/>
            </w14:solidFill>
            <w14:prstDash w14:val="solid"/>
            <w14:bevel/>
          </w14:textOutline>
        </w:rPr>
        <w:t>5.25</w:t>
      </w:r>
      <w:r>
        <w:rPr>
          <w:rFonts w:hint="eastAsia" w:ascii="仿宋_GB2312" w:hAnsi="仿宋_GB2312" w:eastAsia="仿宋_GB2312" w:cs="仿宋_GB2312"/>
          <w:spacing w:val="-4"/>
          <w:sz w:val="32"/>
          <w:szCs w:val="32"/>
          <w14:textOutline w14:w="5793" w14:cap="sq" w14:cmpd="sng">
            <w14:solidFill>
              <w14:srgbClr w14:val="000000"/>
            </w14:solidFill>
            <w14:prstDash w14:val="solid"/>
            <w14:bevel/>
          </w14:textOutline>
        </w:rPr>
        <w:t>万元</w:t>
      </w:r>
      <w:r>
        <w:rPr>
          <w:rFonts w:hint="eastAsia" w:ascii="仿宋_GB2312" w:hAnsi="仿宋_GB2312" w:eastAsia="仿宋_GB2312" w:cs="仿宋_GB2312"/>
          <w:spacing w:val="-4"/>
          <w:sz w:val="32"/>
          <w:szCs w:val="32"/>
        </w:rPr>
        <w:t>。主要包括：</w:t>
      </w:r>
      <w:r>
        <w:rPr>
          <w:rFonts w:hint="eastAsia" w:ascii="仿宋_GB2312" w:hAnsi="仿宋_GB2312" w:eastAsia="仿宋_GB2312" w:cs="仿宋_GB2312"/>
          <w:spacing w:val="6"/>
          <w:sz w:val="32"/>
          <w:szCs w:val="32"/>
          <w:lang w:eastAsia="zh-CN"/>
        </w:rPr>
        <w:t>办公费</w:t>
      </w:r>
      <w:r>
        <w:rPr>
          <w:rFonts w:hint="eastAsia" w:ascii="仿宋_GB2312" w:hAnsi="仿宋_GB2312" w:eastAsia="仿宋_GB2312" w:cs="仿宋_GB2312"/>
          <w:spacing w:val="6"/>
          <w:sz w:val="32"/>
          <w:szCs w:val="32"/>
          <w:lang w:val="en-US" w:eastAsia="zh-CN"/>
        </w:rPr>
        <w:t>2.29万元</w:t>
      </w:r>
      <w:r>
        <w:rPr>
          <w:rFonts w:hint="eastAsia" w:ascii="仿宋_GB2312" w:hAnsi="仿宋_GB2312" w:eastAsia="仿宋_GB2312" w:cs="仿宋_GB2312"/>
          <w:spacing w:val="6"/>
          <w:sz w:val="32"/>
          <w:szCs w:val="32"/>
          <w:lang w:eastAsia="zh-CN"/>
        </w:rPr>
        <w:t>、咨询费</w:t>
      </w:r>
      <w:r>
        <w:rPr>
          <w:rFonts w:hint="eastAsia" w:ascii="仿宋_GB2312" w:hAnsi="仿宋_GB2312" w:eastAsia="仿宋_GB2312" w:cs="仿宋_GB2312"/>
          <w:spacing w:val="6"/>
          <w:sz w:val="32"/>
          <w:szCs w:val="32"/>
          <w:lang w:val="en-US" w:eastAsia="zh-CN"/>
        </w:rPr>
        <w:t>0.38万元</w:t>
      </w:r>
      <w:r>
        <w:rPr>
          <w:rFonts w:hint="eastAsia" w:ascii="仿宋_GB2312" w:hAnsi="仿宋_GB2312" w:eastAsia="仿宋_GB2312" w:cs="仿宋_GB2312"/>
          <w:spacing w:val="6"/>
          <w:sz w:val="32"/>
          <w:szCs w:val="32"/>
          <w:lang w:eastAsia="zh-CN"/>
        </w:rPr>
        <w:t>、差旅费</w:t>
      </w:r>
      <w:r>
        <w:rPr>
          <w:rFonts w:hint="eastAsia" w:ascii="仿宋_GB2312" w:hAnsi="仿宋_GB2312" w:eastAsia="仿宋_GB2312" w:cs="仿宋_GB2312"/>
          <w:spacing w:val="6"/>
          <w:sz w:val="32"/>
          <w:szCs w:val="32"/>
          <w:lang w:val="en-US" w:eastAsia="zh-CN"/>
        </w:rPr>
        <w:t>0.50万元</w:t>
      </w:r>
      <w:r>
        <w:rPr>
          <w:rFonts w:hint="eastAsia" w:ascii="仿宋_GB2312" w:hAnsi="仿宋_GB2312" w:eastAsia="仿宋_GB2312" w:cs="仿宋_GB2312"/>
          <w:spacing w:val="6"/>
          <w:sz w:val="32"/>
          <w:szCs w:val="32"/>
          <w:lang w:eastAsia="zh-CN"/>
        </w:rPr>
        <w:t>、培训费</w:t>
      </w:r>
      <w:r>
        <w:rPr>
          <w:rFonts w:hint="eastAsia" w:ascii="仿宋_GB2312" w:hAnsi="仿宋_GB2312" w:eastAsia="仿宋_GB2312" w:cs="仿宋_GB2312"/>
          <w:spacing w:val="6"/>
          <w:sz w:val="32"/>
          <w:szCs w:val="32"/>
          <w:lang w:val="en-US" w:eastAsia="zh-CN"/>
        </w:rPr>
        <w:t>0.23万元</w:t>
      </w:r>
      <w:r>
        <w:rPr>
          <w:rFonts w:hint="eastAsia" w:ascii="仿宋_GB2312" w:hAnsi="仿宋_GB2312" w:eastAsia="仿宋_GB2312" w:cs="仿宋_GB2312"/>
          <w:spacing w:val="6"/>
          <w:sz w:val="32"/>
          <w:szCs w:val="32"/>
          <w:lang w:eastAsia="zh-CN"/>
        </w:rPr>
        <w:t>、公务接待费</w:t>
      </w:r>
      <w:r>
        <w:rPr>
          <w:rFonts w:hint="eastAsia" w:ascii="仿宋_GB2312" w:hAnsi="仿宋_GB2312" w:eastAsia="仿宋_GB2312" w:cs="仿宋_GB2312"/>
          <w:spacing w:val="6"/>
          <w:sz w:val="32"/>
          <w:szCs w:val="32"/>
          <w:lang w:val="en-US" w:eastAsia="zh-CN"/>
        </w:rPr>
        <w:t>0.30万元</w:t>
      </w:r>
      <w:r>
        <w:rPr>
          <w:rFonts w:hint="eastAsia" w:ascii="仿宋_GB2312" w:hAnsi="仿宋_GB2312" w:eastAsia="仿宋_GB2312" w:cs="仿宋_GB2312"/>
          <w:spacing w:val="6"/>
          <w:sz w:val="32"/>
          <w:szCs w:val="32"/>
          <w:lang w:eastAsia="zh-CN"/>
        </w:rPr>
        <w:t>、劳务费</w:t>
      </w:r>
      <w:r>
        <w:rPr>
          <w:rFonts w:hint="eastAsia" w:ascii="仿宋_GB2312" w:hAnsi="仿宋_GB2312" w:eastAsia="仿宋_GB2312" w:cs="仿宋_GB2312"/>
          <w:spacing w:val="6"/>
          <w:sz w:val="32"/>
          <w:szCs w:val="32"/>
          <w:lang w:val="en-US" w:eastAsia="zh-CN"/>
        </w:rPr>
        <w:t>0.3万元</w:t>
      </w:r>
      <w:r>
        <w:rPr>
          <w:rFonts w:hint="eastAsia"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lang w:eastAsia="zh-CN"/>
        </w:rPr>
        <w:t>工会经费</w:t>
      </w:r>
      <w:r>
        <w:rPr>
          <w:rFonts w:hint="eastAsia" w:ascii="仿宋_GB2312" w:hAnsi="仿宋_GB2312" w:eastAsia="仿宋_GB2312" w:cs="仿宋_GB2312"/>
          <w:spacing w:val="6"/>
          <w:sz w:val="32"/>
          <w:szCs w:val="32"/>
          <w:lang w:val="en-US" w:eastAsia="zh-CN"/>
        </w:rPr>
        <w:t>0.75万元</w:t>
      </w:r>
      <w:r>
        <w:rPr>
          <w:rFonts w:hint="eastAsia" w:ascii="仿宋_GB2312" w:hAnsi="仿宋_GB2312" w:eastAsia="仿宋_GB2312" w:cs="仿宋_GB2312"/>
          <w:spacing w:val="6"/>
          <w:sz w:val="32"/>
          <w:szCs w:val="32"/>
          <w:lang w:eastAsia="zh-CN"/>
        </w:rPr>
        <w:t>、办公设备购置</w:t>
      </w:r>
      <w:r>
        <w:rPr>
          <w:rFonts w:hint="eastAsia" w:ascii="仿宋_GB2312" w:hAnsi="仿宋_GB2312" w:eastAsia="仿宋_GB2312" w:cs="仿宋_GB2312"/>
          <w:spacing w:val="6"/>
          <w:sz w:val="32"/>
          <w:szCs w:val="32"/>
          <w:lang w:val="en-US" w:eastAsia="zh-CN"/>
        </w:rPr>
        <w:t>0.50万元</w:t>
      </w:r>
      <w:r>
        <w:rPr>
          <w:rFonts w:hint="eastAsia" w:ascii="仿宋_GB2312" w:hAnsi="仿宋_GB2312" w:eastAsia="仿宋_GB2312" w:cs="仿宋_GB2312"/>
          <w:spacing w:val="6"/>
          <w:sz w:val="32"/>
          <w:szCs w:val="32"/>
          <w:lang w:eastAsia="zh-CN"/>
        </w:rPr>
        <w:t>等</w:t>
      </w:r>
      <w:r>
        <w:rPr>
          <w:rFonts w:hint="eastAsia" w:ascii="仿宋_GB2312" w:hAnsi="仿宋_GB2312" w:eastAsia="仿宋_GB2312" w:cs="仿宋_GB2312"/>
          <w:spacing w:val="2"/>
          <w:sz w:val="32"/>
          <w:szCs w:val="32"/>
        </w:rPr>
        <w:t>。</w:t>
      </w:r>
    </w:p>
    <w:p>
      <w:pPr>
        <w:keepNext w:val="0"/>
        <w:keepLines w:val="0"/>
        <w:pageBreakBefore w:val="0"/>
        <w:widowControl/>
        <w:wordWrap/>
        <w:overflowPunct/>
        <w:topLinePunct w:val="0"/>
        <w:bidi w:val="0"/>
        <w:adjustRightInd w:val="0"/>
        <w:snapToGrid w:val="0"/>
        <w:spacing w:line="560" w:lineRule="exact"/>
        <w:ind w:left="643"/>
        <w:outlineLvl w:val="2"/>
        <w:rPr>
          <w:rFonts w:hint="eastAsia" w:ascii="黑体" w:hAnsi="黑体" w:eastAsia="黑体" w:cs="黑体"/>
          <w:spacing w:val="8"/>
          <w:sz w:val="32"/>
          <w:szCs w:val="32"/>
        </w:rPr>
      </w:pPr>
      <w:r>
        <w:rPr>
          <w:rFonts w:hint="eastAsia" w:ascii="黑体" w:hAnsi="黑体" w:eastAsia="黑体" w:cs="黑体"/>
          <w:spacing w:val="8"/>
          <w:sz w:val="32"/>
          <w:szCs w:val="32"/>
        </w:rPr>
        <w:t>七、一般公共预算“三公”经费支出预算情况说明</w:t>
      </w:r>
    </w:p>
    <w:p>
      <w:pPr>
        <w:keepNext w:val="0"/>
        <w:keepLines w:val="0"/>
        <w:pageBreakBefore w:val="0"/>
        <w:widowControl/>
        <w:wordWrap/>
        <w:overflowPunct/>
        <w:topLinePunct w:val="0"/>
        <w:bidi w:val="0"/>
        <w:adjustRightInd w:val="0"/>
        <w:snapToGrid w:val="0"/>
        <w:spacing w:line="560" w:lineRule="exact"/>
        <w:ind w:left="8" w:right="155" w:firstLine="632"/>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2"/>
          <w:sz w:val="32"/>
          <w:szCs w:val="32"/>
          <w:u w:val="none" w:color="auto"/>
        </w:rPr>
        <w:t>一般公共预算拨款安排的</w:t>
      </w:r>
      <w:r>
        <w:rPr>
          <w:rFonts w:hint="eastAsia" w:ascii="仿宋_GB2312" w:hAnsi="仿宋_GB2312" w:eastAsia="仿宋_GB2312" w:cs="仿宋_GB2312"/>
          <w:spacing w:val="1"/>
          <w:sz w:val="32"/>
          <w:szCs w:val="32"/>
          <w:u w:val="none" w:color="auto"/>
        </w:rPr>
        <w:t>“三公”经费</w:t>
      </w:r>
      <w:r>
        <w:rPr>
          <w:rFonts w:hint="eastAsia" w:ascii="仿宋_GB2312" w:hAnsi="仿宋_GB2312" w:eastAsia="仿宋_GB2312" w:cs="仿宋_GB2312"/>
          <w:sz w:val="32"/>
          <w:szCs w:val="32"/>
          <w:u w:val="none" w:color="auto"/>
        </w:rPr>
        <w:t xml:space="preserve"> </w:t>
      </w:r>
      <w:r>
        <w:rPr>
          <w:rFonts w:hint="eastAsia" w:ascii="仿宋_GB2312" w:hAnsi="仿宋_GB2312" w:eastAsia="仿宋_GB2312" w:cs="仿宋_GB2312"/>
          <w:spacing w:val="1"/>
          <w:sz w:val="32"/>
          <w:szCs w:val="32"/>
          <w:u w:val="none" w:color="auto"/>
        </w:rPr>
        <w:t>预算支出</w:t>
      </w:r>
      <w:r>
        <w:rPr>
          <w:rFonts w:hint="eastAsia" w:ascii="仿宋_GB2312" w:hAnsi="仿宋_GB2312" w:eastAsia="仿宋_GB2312" w:cs="仿宋_GB2312"/>
          <w:spacing w:val="1"/>
          <w:sz w:val="32"/>
          <w:szCs w:val="32"/>
          <w:u w:val="none" w:color="auto"/>
          <w:lang w:val="en-US" w:eastAsia="zh-CN"/>
        </w:rPr>
        <w:t>0.3</w:t>
      </w:r>
      <w:r>
        <w:rPr>
          <w:rFonts w:hint="eastAsia" w:ascii="仿宋_GB2312" w:hAnsi="仿宋_GB2312" w:eastAsia="仿宋_GB2312" w:cs="仿宋_GB2312"/>
          <w:spacing w:val="1"/>
          <w:sz w:val="32"/>
          <w:szCs w:val="32"/>
          <w:u w:val="none" w:color="auto"/>
        </w:rPr>
        <w:t>万元，其中因公出国 (境) 费支</w:t>
      </w:r>
      <w:r>
        <w:rPr>
          <w:rFonts w:hint="eastAsia" w:ascii="仿宋_GB2312" w:hAnsi="仿宋_GB2312" w:eastAsia="仿宋_GB2312" w:cs="仿宋_GB2312"/>
          <w:sz w:val="32"/>
          <w:szCs w:val="32"/>
          <w:u w:val="none" w:color="auto"/>
        </w:rPr>
        <w:t>出</w:t>
      </w:r>
      <w:r>
        <w:rPr>
          <w:rFonts w:hint="eastAsia" w:ascii="仿宋_GB2312" w:hAnsi="仿宋_GB2312" w:eastAsia="仿宋_GB2312" w:cs="仿宋_GB2312"/>
          <w:sz w:val="32"/>
          <w:szCs w:val="32"/>
          <w:u w:val="none" w:color="auto"/>
          <w:lang w:val="en-US" w:eastAsia="zh-CN"/>
        </w:rPr>
        <w:t>0</w:t>
      </w:r>
      <w:r>
        <w:rPr>
          <w:rFonts w:hint="eastAsia" w:ascii="仿宋_GB2312" w:hAnsi="仿宋_GB2312" w:eastAsia="仿宋_GB2312" w:cs="仿宋_GB2312"/>
          <w:sz w:val="32"/>
          <w:szCs w:val="32"/>
          <w:u w:val="none" w:color="auto"/>
        </w:rPr>
        <w:t>万元，</w:t>
      </w:r>
      <w:r>
        <w:rPr>
          <w:rFonts w:hint="eastAsia" w:ascii="仿宋_GB2312" w:hAnsi="仿宋_GB2312" w:eastAsia="仿宋_GB2312" w:cs="仿宋_GB2312"/>
          <w:spacing w:val="-6"/>
          <w:sz w:val="32"/>
          <w:szCs w:val="32"/>
          <w:u w:val="none" w:color="auto"/>
        </w:rPr>
        <w:t>占</w:t>
      </w:r>
      <w:r>
        <w:rPr>
          <w:rFonts w:hint="eastAsia" w:ascii="仿宋_GB2312" w:hAnsi="仿宋_GB2312" w:eastAsia="仿宋_GB2312" w:cs="仿宋_GB2312"/>
          <w:spacing w:val="-6"/>
          <w:sz w:val="32"/>
          <w:szCs w:val="32"/>
          <w:u w:val="none" w:color="auto"/>
          <w:lang w:val="en-US" w:eastAsia="zh-CN"/>
        </w:rPr>
        <w:t>0</w:t>
      </w:r>
      <w:r>
        <w:rPr>
          <w:rFonts w:hint="eastAsia" w:ascii="仿宋_GB2312" w:hAnsi="仿宋_GB2312" w:eastAsia="仿宋_GB2312" w:cs="仿宋_GB2312"/>
          <w:spacing w:val="-6"/>
          <w:sz w:val="32"/>
          <w:szCs w:val="32"/>
          <w:u w:val="none" w:color="auto"/>
        </w:rPr>
        <w:t>%；</w:t>
      </w:r>
      <w:r>
        <w:rPr>
          <w:rFonts w:hint="eastAsia" w:ascii="仿宋_GB2312" w:hAnsi="仿宋_GB2312" w:eastAsia="仿宋_GB2312" w:cs="仿宋_GB2312"/>
          <w:spacing w:val="-3"/>
          <w:sz w:val="32"/>
          <w:szCs w:val="32"/>
          <w:u w:val="none" w:color="auto"/>
        </w:rPr>
        <w:t>公务用车购置及运行维护费支出</w:t>
      </w:r>
      <w:r>
        <w:rPr>
          <w:rFonts w:hint="eastAsia" w:ascii="仿宋_GB2312" w:hAnsi="仿宋_GB2312" w:eastAsia="仿宋_GB2312" w:cs="仿宋_GB2312"/>
          <w:spacing w:val="-3"/>
          <w:sz w:val="32"/>
          <w:szCs w:val="32"/>
          <w:u w:val="none" w:color="auto"/>
          <w:lang w:val="en-US" w:eastAsia="zh-CN"/>
        </w:rPr>
        <w:t>0</w:t>
      </w:r>
      <w:r>
        <w:rPr>
          <w:rFonts w:hint="eastAsia" w:ascii="仿宋_GB2312" w:hAnsi="仿宋_GB2312" w:eastAsia="仿宋_GB2312" w:cs="仿宋_GB2312"/>
          <w:spacing w:val="-3"/>
          <w:sz w:val="32"/>
          <w:szCs w:val="32"/>
          <w:u w:val="none" w:color="auto"/>
        </w:rPr>
        <w:t>万元，占</w:t>
      </w:r>
      <w:r>
        <w:rPr>
          <w:rFonts w:hint="eastAsia" w:ascii="仿宋_GB2312" w:hAnsi="仿宋_GB2312" w:eastAsia="仿宋_GB2312" w:cs="仿宋_GB2312"/>
          <w:spacing w:val="-3"/>
          <w:sz w:val="32"/>
          <w:szCs w:val="32"/>
          <w:u w:val="none" w:color="auto"/>
          <w:lang w:val="en-US" w:eastAsia="zh-CN"/>
        </w:rPr>
        <w:t>0</w:t>
      </w:r>
      <w:r>
        <w:rPr>
          <w:rFonts w:hint="eastAsia" w:ascii="仿宋_GB2312" w:hAnsi="仿宋_GB2312" w:eastAsia="仿宋_GB2312" w:cs="仿宋_GB2312"/>
          <w:spacing w:val="-3"/>
          <w:sz w:val="32"/>
          <w:szCs w:val="32"/>
          <w:u w:val="none" w:color="auto"/>
        </w:rPr>
        <w:t>%；公</w:t>
      </w:r>
      <w:r>
        <w:rPr>
          <w:rFonts w:hint="eastAsia" w:ascii="仿宋_GB2312" w:hAnsi="仿宋_GB2312" w:eastAsia="仿宋_GB2312" w:cs="仿宋_GB2312"/>
          <w:spacing w:val="6"/>
          <w:sz w:val="32"/>
          <w:szCs w:val="32"/>
          <w:u w:val="none" w:color="auto"/>
        </w:rPr>
        <w:t>务接</w:t>
      </w:r>
      <w:r>
        <w:rPr>
          <w:rFonts w:hint="eastAsia" w:ascii="仿宋_GB2312" w:hAnsi="仿宋_GB2312" w:eastAsia="仿宋_GB2312" w:cs="仿宋_GB2312"/>
          <w:spacing w:val="5"/>
          <w:sz w:val="32"/>
          <w:szCs w:val="32"/>
          <w:u w:val="none" w:color="auto"/>
        </w:rPr>
        <w:t>待</w:t>
      </w:r>
      <w:r>
        <w:rPr>
          <w:rFonts w:hint="eastAsia" w:ascii="仿宋_GB2312" w:hAnsi="仿宋_GB2312" w:eastAsia="仿宋_GB2312" w:cs="仿宋_GB2312"/>
          <w:spacing w:val="3"/>
          <w:sz w:val="32"/>
          <w:szCs w:val="32"/>
          <w:u w:val="none" w:color="auto"/>
        </w:rPr>
        <w:t>费支出</w:t>
      </w:r>
      <w:r>
        <w:rPr>
          <w:rFonts w:hint="eastAsia" w:ascii="仿宋_GB2312" w:hAnsi="仿宋_GB2312" w:eastAsia="仿宋_GB2312" w:cs="仿宋_GB2312"/>
          <w:spacing w:val="3"/>
          <w:sz w:val="32"/>
          <w:szCs w:val="32"/>
          <w:u w:val="none" w:color="auto"/>
          <w:lang w:val="en-US" w:eastAsia="zh-CN"/>
        </w:rPr>
        <w:t>0.3</w:t>
      </w:r>
      <w:r>
        <w:rPr>
          <w:rFonts w:hint="eastAsia" w:ascii="仿宋_GB2312" w:hAnsi="仿宋_GB2312" w:eastAsia="仿宋_GB2312" w:cs="仿宋_GB2312"/>
          <w:spacing w:val="3"/>
          <w:sz w:val="32"/>
          <w:szCs w:val="32"/>
          <w:u w:val="none" w:color="auto"/>
        </w:rPr>
        <w:t>万元</w:t>
      </w:r>
      <w:r>
        <w:rPr>
          <w:rFonts w:hint="eastAsia" w:ascii="仿宋_GB2312" w:hAnsi="仿宋_GB2312" w:eastAsia="仿宋_GB2312" w:cs="仿宋_GB2312"/>
          <w:spacing w:val="3"/>
          <w:sz w:val="32"/>
          <w:szCs w:val="32"/>
          <w:u w:val="none" w:color="auto"/>
          <w:lang w:eastAsia="zh-CN"/>
        </w:rPr>
        <w:t>，</w:t>
      </w:r>
      <w:r>
        <w:rPr>
          <w:rFonts w:hint="eastAsia" w:ascii="仿宋_GB2312" w:hAnsi="仿宋_GB2312" w:eastAsia="仿宋_GB2312" w:cs="仿宋_GB2312"/>
          <w:spacing w:val="3"/>
          <w:sz w:val="32"/>
          <w:szCs w:val="32"/>
          <w:u w:val="none" w:color="auto"/>
        </w:rPr>
        <w:t>占</w:t>
      </w:r>
      <w:r>
        <w:rPr>
          <w:rFonts w:hint="eastAsia" w:ascii="仿宋_GB2312" w:hAnsi="仿宋_GB2312" w:eastAsia="仿宋_GB2312" w:cs="仿宋_GB2312"/>
          <w:spacing w:val="3"/>
          <w:sz w:val="32"/>
          <w:szCs w:val="32"/>
          <w:u w:val="none" w:color="auto"/>
          <w:lang w:val="en-US" w:eastAsia="zh-CN"/>
        </w:rPr>
        <w:t>100</w:t>
      </w:r>
      <w:r>
        <w:rPr>
          <w:rFonts w:hint="eastAsia" w:ascii="仿宋_GB2312" w:hAnsi="仿宋_GB2312" w:eastAsia="仿宋_GB2312" w:cs="仿宋_GB2312"/>
          <w:spacing w:val="3"/>
          <w:sz w:val="32"/>
          <w:szCs w:val="32"/>
          <w:u w:val="none" w:color="auto"/>
        </w:rPr>
        <w:t>%。具体情况如下：</w:t>
      </w:r>
    </w:p>
    <w:p>
      <w:pPr>
        <w:keepNext w:val="0"/>
        <w:keepLines w:val="0"/>
        <w:pageBreakBefore w:val="0"/>
        <w:widowControl/>
        <w:wordWrap/>
        <w:overflowPunct/>
        <w:topLinePunct w:val="0"/>
        <w:bidi w:val="0"/>
        <w:adjustRightInd w:val="0"/>
        <w:snapToGrid w:val="0"/>
        <w:spacing w:line="560" w:lineRule="exact"/>
        <w:ind w:left="35" w:right="243" w:firstLine="666"/>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2"/>
          <w:sz w:val="32"/>
          <w:szCs w:val="32"/>
          <w:u w:val="none" w:color="auto"/>
        </w:rPr>
        <w:t>一般公共预算拨款安排的“三公”经费预算支出</w:t>
      </w:r>
      <w:r>
        <w:rPr>
          <w:rFonts w:hint="eastAsia" w:ascii="仿宋_GB2312" w:hAnsi="仿宋_GB2312" w:eastAsia="仿宋_GB2312" w:cs="仿宋_GB2312"/>
          <w:spacing w:val="2"/>
          <w:sz w:val="32"/>
          <w:szCs w:val="32"/>
          <w:u w:val="none" w:color="auto"/>
          <w:lang w:val="en-US" w:eastAsia="zh-CN"/>
        </w:rPr>
        <w:t>0.3</w:t>
      </w:r>
      <w:r>
        <w:rPr>
          <w:rFonts w:hint="eastAsia" w:ascii="仿宋_GB2312" w:hAnsi="仿宋_GB2312" w:eastAsia="仿宋_GB2312" w:cs="仿宋_GB2312"/>
          <w:spacing w:val="2"/>
          <w:sz w:val="32"/>
          <w:szCs w:val="32"/>
          <w:u w:val="none" w:color="auto"/>
        </w:rPr>
        <w:t>万元，比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3"/>
          <w:sz w:val="32"/>
          <w:szCs w:val="32"/>
          <w:u w:val="none" w:color="auto"/>
        </w:rPr>
        <w:t>；其中：</w:t>
      </w:r>
    </w:p>
    <w:p>
      <w:pPr>
        <w:keepNext w:val="0"/>
        <w:keepLines w:val="0"/>
        <w:pageBreakBefore w:val="0"/>
        <w:widowControl/>
        <w:wordWrap/>
        <w:overflowPunct/>
        <w:topLinePunct w:val="0"/>
        <w:bidi w:val="0"/>
        <w:adjustRightInd w:val="0"/>
        <w:snapToGrid w:val="0"/>
        <w:spacing w:line="560" w:lineRule="exact"/>
        <w:ind w:firstLine="636"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1"/>
          <w:sz w:val="32"/>
          <w:szCs w:val="32"/>
          <w:u w:val="none" w:color="auto"/>
        </w:rPr>
        <w:t>1</w:t>
      </w:r>
      <w:r>
        <w:rPr>
          <w:rFonts w:hint="eastAsia" w:ascii="仿宋_GB2312" w:hAnsi="仿宋_GB2312" w:eastAsia="仿宋_GB2312" w:cs="仿宋_GB2312"/>
          <w:spacing w:val="-1"/>
          <w:sz w:val="32"/>
          <w:szCs w:val="32"/>
          <w:u w:val="none" w:color="auto"/>
          <w:lang w:val="en-US" w:eastAsia="zh-CN"/>
        </w:rPr>
        <w:t>.</w:t>
      </w:r>
      <w:r>
        <w:rPr>
          <w:rFonts w:hint="eastAsia" w:ascii="仿宋_GB2312" w:hAnsi="仿宋_GB2312" w:eastAsia="仿宋_GB2312" w:cs="仿宋_GB2312"/>
          <w:spacing w:val="-1"/>
          <w:sz w:val="32"/>
          <w:szCs w:val="32"/>
          <w:u w:val="none" w:color="auto"/>
        </w:rPr>
        <w:t>因公出国 (境) 费预算支出</w:t>
      </w:r>
      <w:r>
        <w:rPr>
          <w:rFonts w:hint="eastAsia" w:ascii="仿宋_GB2312" w:hAnsi="仿宋_GB2312" w:eastAsia="仿宋_GB2312" w:cs="仿宋_GB2312"/>
          <w:spacing w:val="-1"/>
          <w:sz w:val="32"/>
          <w:szCs w:val="32"/>
          <w:u w:val="none" w:color="auto"/>
          <w:lang w:val="en-US" w:eastAsia="zh-CN"/>
        </w:rPr>
        <w:t>0</w:t>
      </w:r>
      <w:r>
        <w:rPr>
          <w:rFonts w:hint="eastAsia" w:ascii="仿宋_GB2312" w:hAnsi="仿宋_GB2312" w:eastAsia="仿宋_GB2312" w:cs="仿宋_GB2312"/>
          <w:spacing w:val="-1"/>
          <w:sz w:val="32"/>
          <w:szCs w:val="32"/>
          <w:u w:val="none" w:color="auto"/>
        </w:rPr>
        <w:t>万元，</w:t>
      </w:r>
      <w:r>
        <w:rPr>
          <w:rFonts w:hint="eastAsia" w:ascii="仿宋_GB2312" w:hAnsi="仿宋_GB2312" w:eastAsia="仿宋_GB2312" w:cs="仿宋_GB2312"/>
          <w:spacing w:val="2"/>
          <w:sz w:val="32"/>
          <w:szCs w:val="32"/>
          <w:u w:val="none" w:color="auto"/>
        </w:rPr>
        <w:t>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2"/>
          <w:sz w:val="32"/>
          <w:szCs w:val="32"/>
          <w:u w:val="none" w:color="auto"/>
        </w:rPr>
        <w:t>，主要原因</w:t>
      </w:r>
      <w:r>
        <w:rPr>
          <w:rFonts w:hint="eastAsia" w:ascii="仿宋_GB2312" w:hAnsi="仿宋_GB2312" w:eastAsia="仿宋_GB2312" w:cs="仿宋_GB2312"/>
          <w:spacing w:val="-4"/>
          <w:sz w:val="32"/>
          <w:szCs w:val="32"/>
          <w:u w:val="none" w:color="auto"/>
          <w:lang w:eastAsia="zh-CN"/>
        </w:rPr>
        <w:t>不存在此项内容</w:t>
      </w:r>
      <w:r>
        <w:rPr>
          <w:rFonts w:hint="eastAsia" w:ascii="仿宋_GB2312" w:hAnsi="仿宋_GB2312" w:eastAsia="仿宋_GB2312" w:cs="仿宋_GB2312"/>
          <w:spacing w:val="-4"/>
          <w:sz w:val="32"/>
          <w:szCs w:val="32"/>
          <w:u w:val="none" w:color="auto"/>
        </w:rPr>
        <w:t>。</w:t>
      </w:r>
    </w:p>
    <w:p>
      <w:pPr>
        <w:keepNext w:val="0"/>
        <w:keepLines w:val="0"/>
        <w:pageBreakBefore w:val="0"/>
        <w:widowControl/>
        <w:wordWrap/>
        <w:overflowPunct/>
        <w:topLinePunct w:val="0"/>
        <w:bidi w:val="0"/>
        <w:adjustRightInd w:val="0"/>
        <w:snapToGrid w:val="0"/>
        <w:spacing w:line="560" w:lineRule="exact"/>
        <w:ind w:left="635"/>
        <w:rPr>
          <w:rFonts w:hint="eastAsia" w:ascii="仿宋_GB2312" w:hAnsi="仿宋_GB2312" w:eastAsia="仿宋_GB2312" w:cs="仿宋_GB2312"/>
          <w:spacing w:val="6"/>
          <w:sz w:val="32"/>
          <w:szCs w:val="32"/>
          <w:u w:val="none" w:color="auto"/>
        </w:rPr>
      </w:pPr>
      <w:r>
        <w:rPr>
          <w:rFonts w:hint="eastAsia" w:ascii="仿宋_GB2312" w:hAnsi="仿宋_GB2312" w:eastAsia="仿宋_GB2312" w:cs="仿宋_GB2312"/>
          <w:spacing w:val="12"/>
          <w:sz w:val="32"/>
          <w:szCs w:val="32"/>
          <w:u w:val="none" w:color="auto"/>
        </w:rPr>
        <w:t>2</w:t>
      </w:r>
      <w:r>
        <w:rPr>
          <w:rFonts w:hint="eastAsia" w:ascii="仿宋_GB2312" w:hAnsi="仿宋_GB2312" w:eastAsia="仿宋_GB2312" w:cs="仿宋_GB2312"/>
          <w:spacing w:val="8"/>
          <w:sz w:val="32"/>
          <w:szCs w:val="32"/>
          <w:u w:val="none" w:color="auto"/>
        </w:rPr>
        <w:t>．</w:t>
      </w:r>
      <w:r>
        <w:rPr>
          <w:rFonts w:hint="eastAsia" w:ascii="仿宋_GB2312" w:hAnsi="仿宋_GB2312" w:eastAsia="仿宋_GB2312" w:cs="仿宋_GB2312"/>
          <w:spacing w:val="6"/>
          <w:sz w:val="32"/>
          <w:szCs w:val="32"/>
          <w:u w:val="none" w:color="auto"/>
        </w:rPr>
        <w:t>公务用车购置及运行维护费预算支出</w:t>
      </w:r>
      <w:r>
        <w:rPr>
          <w:rFonts w:hint="eastAsia" w:ascii="仿宋_GB2312" w:hAnsi="仿宋_GB2312" w:eastAsia="仿宋_GB2312" w:cs="仿宋_GB2312"/>
          <w:spacing w:val="6"/>
          <w:sz w:val="32"/>
          <w:szCs w:val="32"/>
          <w:u w:val="none" w:color="auto"/>
          <w:lang w:val="en-US" w:eastAsia="zh-CN"/>
        </w:rPr>
        <w:t>0</w:t>
      </w:r>
      <w:r>
        <w:rPr>
          <w:rFonts w:hint="eastAsia" w:ascii="仿宋_GB2312" w:hAnsi="仿宋_GB2312" w:eastAsia="仿宋_GB2312" w:cs="仿宋_GB2312"/>
          <w:spacing w:val="6"/>
          <w:sz w:val="32"/>
          <w:szCs w:val="32"/>
          <w:u w:val="none" w:color="auto"/>
        </w:rPr>
        <w:t>万元。其中：</w:t>
      </w:r>
    </w:p>
    <w:p>
      <w:pPr>
        <w:keepNext w:val="0"/>
        <w:keepLines w:val="0"/>
        <w:pageBreakBefore w:val="0"/>
        <w:widowControl/>
        <w:wordWrap/>
        <w:overflowPunct/>
        <w:topLinePunct w:val="0"/>
        <w:bidi w:val="0"/>
        <w:adjustRightInd w:val="0"/>
        <w:snapToGrid w:val="0"/>
        <w:spacing w:line="560" w:lineRule="exact"/>
        <w:ind w:firstLine="652" w:firstLineChars="200"/>
        <w:rPr>
          <w:rFonts w:hint="eastAsia" w:ascii="仿宋_GB2312" w:hAnsi="仿宋_GB2312" w:eastAsia="仿宋_GB2312" w:cs="仿宋_GB2312"/>
          <w:spacing w:val="-4"/>
          <w:sz w:val="32"/>
          <w:szCs w:val="32"/>
          <w:u w:val="none" w:color="auto"/>
        </w:rPr>
      </w:pPr>
      <w:r>
        <w:rPr>
          <w:rFonts w:hint="eastAsia" w:ascii="仿宋_GB2312" w:hAnsi="仿宋_GB2312" w:eastAsia="仿宋_GB2312" w:cs="仿宋_GB2312"/>
          <w:spacing w:val="3"/>
          <w:sz w:val="32"/>
          <w:szCs w:val="32"/>
          <w:u w:val="none" w:color="auto"/>
        </w:rPr>
        <w:t>(1)公务用车购置预算支出</w:t>
      </w:r>
      <w:r>
        <w:rPr>
          <w:rFonts w:hint="eastAsia" w:ascii="仿宋_GB2312" w:hAnsi="仿宋_GB2312" w:eastAsia="仿宋_GB2312" w:cs="仿宋_GB2312"/>
          <w:spacing w:val="3"/>
          <w:sz w:val="32"/>
          <w:szCs w:val="32"/>
          <w:u w:val="none" w:color="auto"/>
          <w:lang w:val="en-US" w:eastAsia="zh-CN"/>
        </w:rPr>
        <w:t>0</w:t>
      </w:r>
      <w:r>
        <w:rPr>
          <w:rFonts w:hint="eastAsia" w:ascii="仿宋_GB2312" w:hAnsi="仿宋_GB2312" w:eastAsia="仿宋_GB2312" w:cs="仿宋_GB2312"/>
          <w:spacing w:val="3"/>
          <w:sz w:val="32"/>
          <w:szCs w:val="32"/>
          <w:u w:val="none" w:color="auto"/>
        </w:rPr>
        <w:t>万元，</w:t>
      </w:r>
      <w:r>
        <w:rPr>
          <w:rFonts w:hint="eastAsia" w:ascii="仿宋_GB2312" w:hAnsi="仿宋_GB2312" w:eastAsia="仿宋_GB2312" w:cs="仿宋_GB2312"/>
          <w:spacing w:val="2"/>
          <w:sz w:val="32"/>
          <w:szCs w:val="32"/>
          <w:u w:val="none" w:color="auto"/>
        </w:rPr>
        <w:t>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2"/>
          <w:sz w:val="32"/>
          <w:szCs w:val="32"/>
          <w:u w:val="none" w:color="auto"/>
        </w:rPr>
        <w:t>，主要原因</w:t>
      </w:r>
      <w:r>
        <w:rPr>
          <w:rFonts w:hint="eastAsia" w:ascii="仿宋_GB2312" w:hAnsi="仿宋_GB2312" w:eastAsia="仿宋_GB2312" w:cs="仿宋_GB2312"/>
          <w:spacing w:val="-4"/>
          <w:sz w:val="32"/>
          <w:szCs w:val="32"/>
          <w:u w:val="none" w:color="auto"/>
          <w:lang w:eastAsia="zh-CN"/>
        </w:rPr>
        <w:t>不存在此项内容</w:t>
      </w:r>
      <w:r>
        <w:rPr>
          <w:rFonts w:hint="eastAsia" w:ascii="仿宋_GB2312" w:hAnsi="仿宋_GB2312" w:eastAsia="仿宋_GB2312" w:cs="仿宋_GB2312"/>
          <w:spacing w:val="-4"/>
          <w:sz w:val="32"/>
          <w:szCs w:val="32"/>
          <w:u w:val="none" w:color="auto"/>
        </w:rPr>
        <w:t>。</w:t>
      </w:r>
    </w:p>
    <w:p>
      <w:pPr>
        <w:keepNext w:val="0"/>
        <w:keepLines w:val="0"/>
        <w:pageBreakBefore w:val="0"/>
        <w:widowControl/>
        <w:wordWrap/>
        <w:overflowPunct/>
        <w:topLinePunct w:val="0"/>
        <w:bidi w:val="0"/>
        <w:adjustRightInd w:val="0"/>
        <w:snapToGrid w:val="0"/>
        <w:spacing w:line="560" w:lineRule="exact"/>
        <w:ind w:firstLine="704" w:firstLineChars="200"/>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16"/>
          <w:sz w:val="32"/>
          <w:szCs w:val="32"/>
          <w:u w:val="none" w:color="auto"/>
        </w:rPr>
        <w:t>(</w:t>
      </w:r>
      <w:r>
        <w:rPr>
          <w:rFonts w:hint="eastAsia" w:ascii="仿宋_GB2312" w:hAnsi="仿宋_GB2312" w:eastAsia="仿宋_GB2312" w:cs="仿宋_GB2312"/>
          <w:spacing w:val="11"/>
          <w:sz w:val="32"/>
          <w:szCs w:val="32"/>
          <w:u w:val="none" w:color="auto"/>
        </w:rPr>
        <w:t>2)公务用车运行维护费预算支出</w:t>
      </w:r>
      <w:r>
        <w:rPr>
          <w:rFonts w:hint="eastAsia" w:ascii="仿宋_GB2312" w:hAnsi="仿宋_GB2312" w:eastAsia="仿宋_GB2312" w:cs="仿宋_GB2312"/>
          <w:spacing w:val="11"/>
          <w:sz w:val="32"/>
          <w:szCs w:val="32"/>
          <w:u w:val="none" w:color="auto"/>
          <w:lang w:val="en-US" w:eastAsia="zh-CN"/>
        </w:rPr>
        <w:t>0</w:t>
      </w:r>
      <w:r>
        <w:rPr>
          <w:rFonts w:hint="eastAsia" w:ascii="仿宋_GB2312" w:hAnsi="仿宋_GB2312" w:eastAsia="仿宋_GB2312" w:cs="仿宋_GB2312"/>
          <w:spacing w:val="11"/>
          <w:sz w:val="32"/>
          <w:szCs w:val="32"/>
          <w:u w:val="none" w:color="auto"/>
        </w:rPr>
        <w:t>万元，</w:t>
      </w:r>
      <w:r>
        <w:rPr>
          <w:rFonts w:hint="eastAsia" w:ascii="仿宋_GB2312" w:hAnsi="仿宋_GB2312" w:eastAsia="仿宋_GB2312" w:cs="仿宋_GB2312"/>
          <w:spacing w:val="2"/>
          <w:sz w:val="32"/>
          <w:szCs w:val="32"/>
          <w:u w:val="none" w:color="auto"/>
        </w:rPr>
        <w:t>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2"/>
          <w:sz w:val="32"/>
          <w:szCs w:val="32"/>
          <w:u w:val="none" w:color="auto"/>
        </w:rPr>
        <w:t>，主要原因</w:t>
      </w:r>
      <w:r>
        <w:rPr>
          <w:rFonts w:hint="eastAsia" w:ascii="仿宋_GB2312" w:hAnsi="仿宋_GB2312" w:eastAsia="仿宋_GB2312" w:cs="仿宋_GB2312"/>
          <w:spacing w:val="-4"/>
          <w:sz w:val="32"/>
          <w:szCs w:val="32"/>
          <w:u w:val="none" w:color="auto"/>
          <w:lang w:eastAsia="zh-CN"/>
        </w:rPr>
        <w:t>不存在此项内容</w:t>
      </w:r>
      <w:r>
        <w:rPr>
          <w:rFonts w:hint="eastAsia" w:ascii="仿宋_GB2312" w:hAnsi="仿宋_GB2312" w:eastAsia="仿宋_GB2312" w:cs="仿宋_GB2312"/>
          <w:spacing w:val="-4"/>
          <w:sz w:val="32"/>
          <w:szCs w:val="32"/>
          <w:u w:val="none" w:color="auto"/>
        </w:rPr>
        <w:t>。</w:t>
      </w:r>
    </w:p>
    <w:p>
      <w:pPr>
        <w:keepNext w:val="0"/>
        <w:keepLines w:val="0"/>
        <w:pageBreakBefore w:val="0"/>
        <w:widowControl/>
        <w:wordWrap/>
        <w:overflowPunct/>
        <w:topLinePunct w:val="0"/>
        <w:bidi w:val="0"/>
        <w:adjustRightInd w:val="0"/>
        <w:snapToGrid w:val="0"/>
        <w:spacing w:line="560" w:lineRule="exact"/>
        <w:ind w:right="474" w:firstLine="646"/>
        <w:rPr>
          <w:rFonts w:hint="eastAsia" w:ascii="仿宋_GB2312" w:hAnsi="仿宋_GB2312" w:eastAsia="仿宋_GB2312" w:cs="仿宋_GB2312"/>
          <w:sz w:val="32"/>
          <w:szCs w:val="32"/>
          <w:u w:val="none" w:color="auto"/>
        </w:rPr>
      </w:pPr>
      <w:r>
        <w:rPr>
          <w:rFonts w:hint="eastAsia" w:ascii="仿宋_GB2312" w:hAnsi="仿宋_GB2312" w:eastAsia="仿宋_GB2312" w:cs="仿宋_GB2312"/>
          <w:spacing w:val="10"/>
          <w:sz w:val="32"/>
          <w:szCs w:val="32"/>
          <w:u w:val="none" w:color="auto"/>
        </w:rPr>
        <w:t>3</w:t>
      </w:r>
      <w:r>
        <w:rPr>
          <w:rFonts w:hint="eastAsia" w:ascii="仿宋_GB2312" w:hAnsi="仿宋_GB2312" w:eastAsia="仿宋_GB2312" w:cs="仿宋_GB2312"/>
          <w:spacing w:val="6"/>
          <w:sz w:val="32"/>
          <w:szCs w:val="32"/>
          <w:u w:val="none" w:color="auto"/>
        </w:rPr>
        <w:t>．</w:t>
      </w:r>
      <w:r>
        <w:rPr>
          <w:rFonts w:hint="eastAsia" w:ascii="仿宋_GB2312" w:hAnsi="仿宋_GB2312" w:eastAsia="仿宋_GB2312" w:cs="仿宋_GB2312"/>
          <w:spacing w:val="5"/>
          <w:sz w:val="32"/>
          <w:szCs w:val="32"/>
          <w:u w:val="none" w:color="auto"/>
        </w:rPr>
        <w:t>公务接待费预算支出</w:t>
      </w:r>
      <w:r>
        <w:rPr>
          <w:rFonts w:hint="eastAsia" w:ascii="仿宋_GB2312" w:hAnsi="仿宋_GB2312" w:eastAsia="仿宋_GB2312" w:cs="仿宋_GB2312"/>
          <w:spacing w:val="5"/>
          <w:sz w:val="32"/>
          <w:szCs w:val="32"/>
          <w:u w:val="none" w:color="auto"/>
          <w:lang w:val="en-US" w:eastAsia="zh-CN"/>
        </w:rPr>
        <w:t>0.3</w:t>
      </w:r>
      <w:r>
        <w:rPr>
          <w:rFonts w:hint="eastAsia" w:ascii="仿宋_GB2312" w:hAnsi="仿宋_GB2312" w:eastAsia="仿宋_GB2312" w:cs="仿宋_GB2312"/>
          <w:spacing w:val="5"/>
          <w:sz w:val="32"/>
          <w:szCs w:val="32"/>
          <w:u w:val="none" w:color="auto"/>
        </w:rPr>
        <w:t>万元，</w:t>
      </w:r>
      <w:r>
        <w:rPr>
          <w:rFonts w:hint="eastAsia" w:ascii="仿宋_GB2312" w:hAnsi="仿宋_GB2312" w:eastAsia="仿宋_GB2312" w:cs="仿宋_GB2312"/>
          <w:spacing w:val="2"/>
          <w:sz w:val="32"/>
          <w:szCs w:val="32"/>
          <w:u w:val="none" w:color="auto"/>
        </w:rPr>
        <w:t>比</w:t>
      </w:r>
      <w:r>
        <w:rPr>
          <w:rFonts w:hint="eastAsia" w:ascii="仿宋_GB2312" w:hAnsi="仿宋_GB2312" w:eastAsia="仿宋_GB2312" w:cs="仿宋_GB2312"/>
          <w:spacing w:val="1"/>
          <w:sz w:val="32"/>
          <w:szCs w:val="32"/>
          <w:u w:val="none" w:color="auto"/>
        </w:rPr>
        <w:t>上</w:t>
      </w:r>
      <w:r>
        <w:rPr>
          <w:rFonts w:hint="eastAsia" w:ascii="仿宋_GB2312" w:hAnsi="仿宋_GB2312" w:eastAsia="仿宋_GB2312" w:cs="仿宋_GB2312"/>
          <w:spacing w:val="-6"/>
          <w:sz w:val="32"/>
          <w:szCs w:val="32"/>
          <w:u w:val="none" w:color="auto"/>
        </w:rPr>
        <w:t>年预算</w:t>
      </w:r>
      <w:r>
        <w:rPr>
          <w:rFonts w:hint="eastAsia" w:ascii="仿宋_GB2312" w:hAnsi="仿宋_GB2312" w:eastAsia="仿宋_GB2312" w:cs="仿宋_GB2312"/>
          <w:spacing w:val="-6"/>
          <w:sz w:val="32"/>
          <w:szCs w:val="32"/>
          <w:u w:val="none" w:color="auto"/>
          <w:lang w:eastAsia="zh-CN"/>
        </w:rPr>
        <w:t>相比无增减变化</w:t>
      </w:r>
      <w:r>
        <w:rPr>
          <w:rFonts w:hint="eastAsia" w:ascii="仿宋_GB2312" w:hAnsi="仿宋_GB2312" w:eastAsia="仿宋_GB2312" w:cs="仿宋_GB2312"/>
          <w:spacing w:val="2"/>
          <w:sz w:val="32"/>
          <w:szCs w:val="32"/>
          <w:u w:val="none" w:color="auto"/>
        </w:rPr>
        <w:t>，</w:t>
      </w:r>
      <w:r>
        <w:rPr>
          <w:rFonts w:hint="eastAsia" w:ascii="仿宋_GB2312" w:hAnsi="仿宋_GB2312" w:eastAsia="仿宋_GB2312" w:cs="仿宋_GB2312"/>
          <w:spacing w:val="3"/>
          <w:sz w:val="32"/>
          <w:szCs w:val="32"/>
          <w:u w:val="none" w:color="auto"/>
        </w:rPr>
        <w:t>主要原因</w:t>
      </w:r>
      <w:r>
        <w:rPr>
          <w:rFonts w:hint="eastAsia" w:ascii="仿宋_GB2312" w:hAnsi="仿宋_GB2312" w:eastAsia="仿宋_GB2312" w:cs="仿宋_GB2312"/>
          <w:spacing w:val="3"/>
          <w:sz w:val="32"/>
          <w:szCs w:val="32"/>
          <w:u w:val="none" w:color="auto"/>
          <w:lang w:eastAsia="zh-CN"/>
        </w:rPr>
        <w:t>严格按照公务接待管理办法执行公务接待。</w:t>
      </w:r>
    </w:p>
    <w:p>
      <w:pPr>
        <w:keepNext w:val="0"/>
        <w:keepLines w:val="0"/>
        <w:pageBreakBefore w:val="0"/>
        <w:widowControl/>
        <w:wordWrap/>
        <w:overflowPunct/>
        <w:topLinePunct w:val="0"/>
        <w:bidi w:val="0"/>
        <w:adjustRightInd w:val="0"/>
        <w:snapToGrid w:val="0"/>
        <w:spacing w:line="560" w:lineRule="exact"/>
        <w:ind w:left="646"/>
        <w:outlineLvl w:val="2"/>
        <w:rPr>
          <w:rFonts w:ascii="黑体" w:hAnsi="黑体" w:eastAsia="黑体" w:cs="黑体"/>
          <w:sz w:val="32"/>
          <w:szCs w:val="32"/>
          <w:u w:val="none" w:color="auto"/>
        </w:rPr>
      </w:pPr>
      <w:r>
        <w:rPr>
          <w:rFonts w:ascii="黑体" w:hAnsi="黑体" w:eastAsia="黑体" w:cs="黑体"/>
          <w:spacing w:val="11"/>
          <w:sz w:val="32"/>
          <w:szCs w:val="32"/>
          <w:u w:val="none" w:color="auto"/>
        </w:rPr>
        <w:t>八</w:t>
      </w:r>
      <w:r>
        <w:rPr>
          <w:rFonts w:ascii="黑体" w:hAnsi="黑体" w:eastAsia="黑体" w:cs="黑体"/>
          <w:spacing w:val="9"/>
          <w:sz w:val="32"/>
          <w:szCs w:val="32"/>
          <w:u w:val="none" w:color="auto"/>
        </w:rPr>
        <w:t>、政府性基金预算支出预算情况说明</w:t>
      </w:r>
    </w:p>
    <w:p>
      <w:pPr>
        <w:keepNext w:val="0"/>
        <w:keepLines w:val="0"/>
        <w:pageBreakBefore w:val="0"/>
        <w:widowControl/>
        <w:wordWrap/>
        <w:overflowPunct/>
        <w:topLinePunct w:val="0"/>
        <w:bidi w:val="0"/>
        <w:adjustRightInd w:val="0"/>
        <w:snapToGrid w:val="0"/>
        <w:spacing w:line="560" w:lineRule="exact"/>
        <w:ind w:right="474"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4"/>
          <w:sz w:val="32"/>
          <w:szCs w:val="32"/>
          <w:u w:val="none" w:color="auto"/>
        </w:rPr>
        <w:t>政府性基金支出预算支出</w:t>
      </w:r>
      <w:r>
        <w:rPr>
          <w:rFonts w:hint="eastAsia" w:ascii="仿宋_GB2312" w:hAnsi="仿宋_GB2312" w:eastAsia="仿宋_GB2312" w:cs="仿宋_GB2312"/>
          <w:spacing w:val="-4"/>
          <w:sz w:val="32"/>
          <w:szCs w:val="32"/>
          <w:u w:val="none" w:color="auto"/>
          <w:lang w:val="en-US" w:eastAsia="zh-CN"/>
        </w:rPr>
        <w:t>0</w:t>
      </w:r>
      <w:r>
        <w:rPr>
          <w:rFonts w:hint="eastAsia" w:ascii="仿宋_GB2312" w:hAnsi="仿宋_GB2312" w:eastAsia="仿宋_GB2312" w:cs="仿宋_GB2312"/>
          <w:spacing w:val="-4"/>
          <w:sz w:val="32"/>
          <w:szCs w:val="32"/>
          <w:u w:val="none" w:color="auto"/>
        </w:rPr>
        <w:t>万元。与</w:t>
      </w:r>
      <w:r>
        <w:rPr>
          <w:rFonts w:hint="eastAsia" w:ascii="仿宋_GB2312" w:hAnsi="仿宋_GB2312" w:eastAsia="仿宋_GB2312" w:cs="仿宋_GB2312"/>
          <w:spacing w:val="1"/>
          <w:sz w:val="32"/>
          <w:szCs w:val="32"/>
          <w:u w:val="none" w:color="auto"/>
        </w:rPr>
        <w:t>上年相比</w:t>
      </w:r>
      <w:r>
        <w:rPr>
          <w:rFonts w:hint="eastAsia" w:ascii="仿宋_GB2312" w:hAnsi="仿宋_GB2312" w:eastAsia="仿宋_GB2312" w:cs="仿宋_GB2312"/>
          <w:spacing w:val="1"/>
          <w:sz w:val="32"/>
          <w:szCs w:val="32"/>
          <w:u w:val="none" w:color="auto"/>
          <w:lang w:eastAsia="zh-CN"/>
        </w:rPr>
        <w:t>无增减变化。</w:t>
      </w:r>
      <w:r>
        <w:rPr>
          <w:rFonts w:hint="eastAsia" w:ascii="仿宋_GB2312" w:hAnsi="仿宋_GB2312" w:eastAsia="仿宋_GB2312" w:cs="仿宋_GB2312"/>
          <w:sz w:val="32"/>
          <w:szCs w:val="32"/>
          <w:u w:val="none" w:color="auto"/>
        </w:rPr>
        <w:t>主要原</w:t>
      </w:r>
      <w:r>
        <w:rPr>
          <w:rFonts w:hint="eastAsia" w:ascii="仿宋_GB2312" w:hAnsi="仿宋_GB2312" w:eastAsia="仿宋_GB2312" w:cs="仿宋_GB2312"/>
          <w:spacing w:val="-25"/>
          <w:sz w:val="32"/>
          <w:szCs w:val="32"/>
          <w:u w:val="none" w:color="auto"/>
        </w:rPr>
        <w:t>因</w:t>
      </w:r>
      <w:r>
        <w:rPr>
          <w:rFonts w:hint="eastAsia" w:ascii="仿宋_GB2312" w:hAnsi="仿宋_GB2312" w:eastAsia="仿宋_GB2312" w:cs="仿宋_GB2312"/>
          <w:spacing w:val="-101"/>
          <w:sz w:val="32"/>
          <w:szCs w:val="32"/>
          <w:u w:val="none" w:color="auto"/>
        </w:rPr>
        <w:t xml:space="preserve"> </w:t>
      </w:r>
      <w:r>
        <w:rPr>
          <w:rFonts w:hint="eastAsia" w:ascii="仿宋_GB2312" w:hAnsi="仿宋_GB2312" w:eastAsia="仿宋_GB2312" w:cs="仿宋_GB2312"/>
          <w:spacing w:val="1"/>
          <w:sz w:val="32"/>
          <w:szCs w:val="32"/>
          <w:u w:val="none" w:color="auto"/>
        </w:rPr>
        <w:t>本</w:t>
      </w:r>
      <w:r>
        <w:rPr>
          <w:rFonts w:hint="eastAsia" w:ascii="仿宋_GB2312" w:hAnsi="仿宋_GB2312" w:eastAsia="仿宋_GB2312" w:cs="仿宋_GB2312"/>
          <w:spacing w:val="1"/>
          <w:sz w:val="32"/>
          <w:szCs w:val="32"/>
        </w:rPr>
        <w:t>年无政府性基金预算支出</w:t>
      </w:r>
      <w:r>
        <w:rPr>
          <w:rFonts w:hint="eastAsia" w:ascii="仿宋_GB2312" w:hAnsi="仿宋_GB2312" w:eastAsia="仿宋_GB2312" w:cs="仿宋_GB2312"/>
          <w:spacing w:val="-25"/>
          <w:sz w:val="32"/>
          <w:szCs w:val="32"/>
        </w:rPr>
        <w:t>。</w:t>
      </w:r>
    </w:p>
    <w:p>
      <w:pPr>
        <w:keepNext w:val="0"/>
        <w:keepLines w:val="0"/>
        <w:pageBreakBefore w:val="0"/>
        <w:widowControl/>
        <w:wordWrap/>
        <w:overflowPunct/>
        <w:topLinePunct w:val="0"/>
        <w:bidi w:val="0"/>
        <w:adjustRightInd w:val="0"/>
        <w:snapToGrid w:val="0"/>
        <w:spacing w:line="560" w:lineRule="exact"/>
        <w:ind w:left="653"/>
        <w:outlineLvl w:val="2"/>
        <w:rPr>
          <w:rFonts w:ascii="黑体" w:hAnsi="黑体" w:eastAsia="黑体" w:cs="黑体"/>
          <w:sz w:val="32"/>
          <w:szCs w:val="32"/>
        </w:rPr>
      </w:pPr>
      <w:r>
        <w:rPr>
          <w:rFonts w:ascii="黑体" w:hAnsi="黑体" w:eastAsia="黑体" w:cs="黑体"/>
          <w:spacing w:val="9"/>
          <w:sz w:val="32"/>
          <w:szCs w:val="32"/>
        </w:rPr>
        <w:t>九、国有资本经营预算支出预算情况说</w:t>
      </w:r>
      <w:r>
        <w:rPr>
          <w:rFonts w:ascii="黑体" w:hAnsi="黑体" w:eastAsia="黑体" w:cs="黑体"/>
          <w:spacing w:val="6"/>
          <w:sz w:val="32"/>
          <w:szCs w:val="32"/>
        </w:rPr>
        <w:t>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pacing w:val="28"/>
          <w:sz w:val="32"/>
          <w:szCs w:val="32"/>
          <w:lang w:eastAsia="zh-CN"/>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28"/>
          <w:sz w:val="32"/>
          <w:szCs w:val="32"/>
        </w:rPr>
        <w:t>国有资本经营预算支出</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w:t>
      </w:r>
      <w:r>
        <w:rPr>
          <w:rFonts w:hint="eastAsia" w:ascii="仿宋_GB2312" w:hAnsi="仿宋_GB2312" w:eastAsia="仿宋_GB2312" w:cs="仿宋_GB2312"/>
          <w:spacing w:val="-4"/>
          <w:sz w:val="32"/>
          <w:szCs w:val="32"/>
          <w:u w:val="none" w:color="auto"/>
        </w:rPr>
        <w:t>与</w:t>
      </w:r>
      <w:r>
        <w:rPr>
          <w:rFonts w:hint="eastAsia" w:ascii="仿宋_GB2312" w:hAnsi="仿宋_GB2312" w:eastAsia="仿宋_GB2312" w:cs="仿宋_GB2312"/>
          <w:spacing w:val="1"/>
          <w:sz w:val="32"/>
          <w:szCs w:val="32"/>
          <w:u w:val="none" w:color="auto"/>
        </w:rPr>
        <w:t>上年相比</w:t>
      </w:r>
      <w:r>
        <w:rPr>
          <w:rFonts w:hint="eastAsia" w:ascii="仿宋_GB2312" w:hAnsi="仿宋_GB2312" w:eastAsia="仿宋_GB2312" w:cs="仿宋_GB2312"/>
          <w:spacing w:val="1"/>
          <w:sz w:val="32"/>
          <w:szCs w:val="32"/>
          <w:u w:val="none" w:color="auto"/>
          <w:lang w:eastAsia="zh-CN"/>
        </w:rPr>
        <w:t>无增减变化。</w:t>
      </w:r>
      <w:r>
        <w:rPr>
          <w:rFonts w:hint="eastAsia" w:ascii="仿宋_GB2312" w:hAnsi="仿宋_GB2312" w:eastAsia="仿宋_GB2312" w:cs="仿宋_GB2312"/>
          <w:sz w:val="32"/>
          <w:szCs w:val="32"/>
          <w:u w:val="none" w:color="auto"/>
        </w:rPr>
        <w:t>主要原</w:t>
      </w:r>
      <w:r>
        <w:rPr>
          <w:rFonts w:hint="eastAsia" w:ascii="仿宋_GB2312" w:hAnsi="仿宋_GB2312" w:eastAsia="仿宋_GB2312" w:cs="仿宋_GB2312"/>
          <w:spacing w:val="-25"/>
          <w:sz w:val="32"/>
          <w:szCs w:val="32"/>
          <w:u w:val="none" w:color="auto"/>
        </w:rPr>
        <w:t>因</w:t>
      </w:r>
      <w:r>
        <w:rPr>
          <w:rFonts w:hint="eastAsia" w:ascii="仿宋_GB2312" w:hAnsi="仿宋_GB2312" w:eastAsia="仿宋_GB2312" w:cs="仿宋_GB2312"/>
          <w:spacing w:val="-101"/>
          <w:sz w:val="32"/>
          <w:szCs w:val="32"/>
          <w:u w:val="none" w:color="auto"/>
        </w:rPr>
        <w:t xml:space="preserve"> </w:t>
      </w:r>
      <w:r>
        <w:rPr>
          <w:rFonts w:hint="eastAsia" w:ascii="仿宋_GB2312" w:hAnsi="仿宋_GB2312" w:eastAsia="仿宋_GB2312" w:cs="仿宋_GB2312"/>
          <w:spacing w:val="28"/>
          <w:sz w:val="32"/>
          <w:szCs w:val="32"/>
        </w:rPr>
        <w:t>本年无国有资本经营预算支出</w:t>
      </w:r>
      <w:r>
        <w:rPr>
          <w:rFonts w:hint="eastAsia" w:ascii="仿宋_GB2312" w:hAnsi="仿宋_GB2312" w:eastAsia="仿宋_GB2312" w:cs="仿宋_GB2312"/>
          <w:spacing w:val="28"/>
          <w:sz w:val="32"/>
          <w:szCs w:val="32"/>
          <w:lang w:eastAsia="zh-CN"/>
        </w:rPr>
        <w:t>。</w:t>
      </w: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z w:val="32"/>
          <w:szCs w:val="32"/>
        </w:rPr>
      </w:pPr>
      <w:r>
        <w:rPr>
          <w:rFonts w:ascii="黑体" w:hAnsi="黑体" w:eastAsia="黑体" w:cs="黑体"/>
          <w:spacing w:val="15"/>
          <w:sz w:val="32"/>
          <w:szCs w:val="32"/>
        </w:rPr>
        <w:t>十</w:t>
      </w:r>
      <w:r>
        <w:rPr>
          <w:rFonts w:ascii="黑体" w:hAnsi="黑体" w:eastAsia="黑体" w:cs="黑体"/>
          <w:spacing w:val="8"/>
          <w:sz w:val="32"/>
          <w:szCs w:val="32"/>
        </w:rPr>
        <w:t>、项目支出预算情况说明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28"/>
          <w:sz w:val="32"/>
          <w:szCs w:val="32"/>
        </w:rPr>
        <w:t>预算安排项目</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个，项目预算总金额</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万元。其中</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rPr>
        <w:t>财政本年拨款金额</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万元，财政拨款结转结余</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万元，财政专户管理资金</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万元，单位资金</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w:t>
      </w:r>
    </w:p>
    <w:p>
      <w:pPr>
        <w:keepNext w:val="0"/>
        <w:keepLines w:val="0"/>
        <w:pageBreakBefore w:val="0"/>
        <w:widowControl/>
        <w:wordWrap/>
        <w:overflowPunct/>
        <w:topLinePunct w:val="0"/>
        <w:bidi w:val="0"/>
        <w:adjustRightInd w:val="0"/>
        <w:snapToGrid w:val="0"/>
        <w:spacing w:line="560" w:lineRule="exact"/>
        <w:ind w:left="642"/>
        <w:outlineLvl w:val="2"/>
        <w:rPr>
          <w:rFonts w:ascii="黑体" w:hAnsi="黑体" w:eastAsia="黑体" w:cs="黑体"/>
          <w:sz w:val="32"/>
          <w:szCs w:val="32"/>
        </w:rPr>
      </w:pPr>
      <w:r>
        <w:rPr>
          <w:rFonts w:ascii="黑体" w:hAnsi="黑体" w:eastAsia="黑体" w:cs="黑体"/>
          <w:spacing w:val="10"/>
          <w:sz w:val="32"/>
          <w:szCs w:val="32"/>
        </w:rPr>
        <w:t>十</w:t>
      </w:r>
      <w:r>
        <w:rPr>
          <w:rFonts w:ascii="黑体" w:hAnsi="黑体" w:eastAsia="黑体" w:cs="黑体"/>
          <w:spacing w:val="9"/>
          <w:sz w:val="32"/>
          <w:szCs w:val="32"/>
        </w:rPr>
        <w:t>一、机构运行经费支出预算情况说明</w:t>
      </w:r>
    </w:p>
    <w:p>
      <w:pPr>
        <w:keepNext w:val="0"/>
        <w:keepLines w:val="0"/>
        <w:pageBreakBefore w:val="0"/>
        <w:widowControl/>
        <w:wordWrap/>
        <w:overflowPunct/>
        <w:topLinePunct w:val="0"/>
        <w:bidi w:val="0"/>
        <w:adjustRightInd w:val="0"/>
        <w:snapToGrid w:val="0"/>
        <w:spacing w:line="560" w:lineRule="exact"/>
        <w:ind w:firstLine="640" w:firstLineChars="200"/>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28"/>
          <w:sz w:val="32"/>
          <w:szCs w:val="32"/>
        </w:rPr>
        <w:t>机构运行经费预算支出</w:t>
      </w:r>
      <w:r>
        <w:rPr>
          <w:rFonts w:hint="eastAsia" w:ascii="仿宋_GB2312" w:hAnsi="仿宋_GB2312" w:eastAsia="仿宋_GB2312" w:cs="仿宋_GB2312"/>
          <w:spacing w:val="28"/>
          <w:sz w:val="32"/>
          <w:szCs w:val="32"/>
          <w:lang w:val="en-US" w:eastAsia="zh-CN"/>
        </w:rPr>
        <w:t>5.25</w:t>
      </w:r>
      <w:r>
        <w:rPr>
          <w:rFonts w:hint="eastAsia" w:ascii="仿宋_GB2312" w:hAnsi="仿宋_GB2312" w:eastAsia="仿宋_GB2312" w:cs="仿宋_GB2312"/>
          <w:spacing w:val="28"/>
          <w:sz w:val="32"/>
          <w:szCs w:val="32"/>
        </w:rPr>
        <w:t>万元，与上年相比增加</w:t>
      </w:r>
      <w:r>
        <w:rPr>
          <w:rFonts w:hint="eastAsia" w:ascii="仿宋_GB2312" w:hAnsi="仿宋_GB2312" w:eastAsia="仿宋_GB2312" w:cs="仿宋_GB2312"/>
          <w:spacing w:val="28"/>
          <w:sz w:val="32"/>
          <w:szCs w:val="32"/>
          <w:lang w:val="en-US" w:eastAsia="zh-CN"/>
        </w:rPr>
        <w:t>0.96</w:t>
      </w:r>
      <w:r>
        <w:rPr>
          <w:rFonts w:hint="eastAsia" w:ascii="仿宋_GB2312" w:hAnsi="仿宋_GB2312" w:eastAsia="仿宋_GB2312" w:cs="仿宋_GB2312"/>
          <w:spacing w:val="28"/>
          <w:sz w:val="32"/>
          <w:szCs w:val="32"/>
        </w:rPr>
        <w:t>万元，增长</w:t>
      </w:r>
      <w:r>
        <w:rPr>
          <w:rFonts w:hint="eastAsia" w:ascii="仿宋_GB2312" w:hAnsi="仿宋_GB2312" w:eastAsia="仿宋_GB2312" w:cs="仿宋_GB2312"/>
          <w:spacing w:val="28"/>
          <w:sz w:val="32"/>
          <w:szCs w:val="32"/>
          <w:lang w:val="en-US" w:eastAsia="zh-CN"/>
        </w:rPr>
        <w:t>22.38</w:t>
      </w:r>
      <w:r>
        <w:rPr>
          <w:rFonts w:hint="eastAsia" w:ascii="仿宋_GB2312" w:hAnsi="仿宋_GB2312" w:eastAsia="仿宋_GB2312" w:cs="仿宋_GB2312"/>
          <w:spacing w:val="28"/>
          <w:sz w:val="32"/>
          <w:szCs w:val="32"/>
        </w:rPr>
        <w:t>%</w:t>
      </w:r>
      <w:r>
        <w:rPr>
          <w:rFonts w:hint="eastAsia" w:ascii="仿宋_GB2312" w:hAnsi="仿宋_GB2312" w:eastAsia="仿宋_GB2312" w:cs="仿宋_GB2312"/>
          <w:spacing w:val="28"/>
          <w:sz w:val="32"/>
          <w:szCs w:val="32"/>
          <w:lang w:eastAsia="zh-CN"/>
        </w:rPr>
        <w:t>。</w:t>
      </w:r>
      <w:r>
        <w:rPr>
          <w:rFonts w:hint="eastAsia" w:ascii="仿宋_GB2312" w:eastAsia="仿宋_GB2312"/>
          <w:color w:val="auto"/>
          <w:sz w:val="32"/>
          <w:szCs w:val="32"/>
        </w:rPr>
        <w:t>主要原因是</w:t>
      </w:r>
      <w:r>
        <w:rPr>
          <w:rFonts w:hint="eastAsia" w:ascii="仿宋_GB2312" w:eastAsia="仿宋_GB2312"/>
          <w:color w:val="auto"/>
          <w:sz w:val="32"/>
          <w:szCs w:val="32"/>
          <w:lang w:eastAsia="zh-CN"/>
        </w:rPr>
        <w:t>人员增加导致公用经费增加。</w:t>
      </w:r>
    </w:p>
    <w:p>
      <w:pPr>
        <w:keepNext w:val="0"/>
        <w:keepLines w:val="0"/>
        <w:pageBreakBefore w:val="0"/>
        <w:widowControl/>
        <w:numPr>
          <w:ilvl w:val="0"/>
          <w:numId w:val="3"/>
        </w:numPr>
        <w:wordWrap/>
        <w:overflowPunct/>
        <w:topLinePunct w:val="0"/>
        <w:bidi w:val="0"/>
        <w:adjustRightInd w:val="0"/>
        <w:snapToGrid w:val="0"/>
        <w:spacing w:line="560" w:lineRule="exact"/>
        <w:ind w:left="655"/>
        <w:outlineLvl w:val="2"/>
        <w:rPr>
          <w:rFonts w:ascii="黑体" w:hAnsi="黑体" w:eastAsia="黑体" w:cs="黑体"/>
          <w:spacing w:val="7"/>
          <w:sz w:val="32"/>
          <w:szCs w:val="32"/>
        </w:rPr>
      </w:pPr>
      <w:r>
        <w:rPr>
          <w:rFonts w:ascii="黑体" w:hAnsi="黑体" w:eastAsia="黑体" w:cs="黑体"/>
          <w:spacing w:val="9"/>
          <w:sz w:val="32"/>
          <w:szCs w:val="32"/>
        </w:rPr>
        <w:t>政府采购支出预算情况说</w:t>
      </w:r>
      <w:r>
        <w:rPr>
          <w:rFonts w:ascii="黑体" w:hAnsi="黑体" w:eastAsia="黑体" w:cs="黑体"/>
          <w:spacing w:val="7"/>
          <w:sz w:val="32"/>
          <w:szCs w:val="32"/>
        </w:rPr>
        <w:t>明</w:t>
      </w:r>
    </w:p>
    <w:p>
      <w:pPr>
        <w:keepNext w:val="0"/>
        <w:keepLines w:val="0"/>
        <w:pageBreakBefore w:val="0"/>
        <w:widowControl/>
        <w:numPr>
          <w:ilvl w:val="0"/>
          <w:numId w:val="0"/>
        </w:numPr>
        <w:wordWrap/>
        <w:overflowPunct/>
        <w:topLinePunct w:val="0"/>
        <w:bidi w:val="0"/>
        <w:adjustRightInd w:val="0"/>
        <w:snapToGrid w:val="0"/>
        <w:spacing w:line="560" w:lineRule="exact"/>
        <w:ind w:firstLine="640" w:firstLineChars="200"/>
        <w:outlineLvl w:val="2"/>
        <w:rPr>
          <w:rFonts w:hint="eastAsia" w:ascii="仿宋_GB2312" w:hAnsi="仿宋_GB2312" w:eastAsia="仿宋_GB2312" w:cs="仿宋_GB2312"/>
          <w:spacing w:val="28"/>
          <w:sz w:val="32"/>
          <w:szCs w:val="32"/>
        </w:rPr>
      </w:pPr>
      <w:r>
        <w:rPr>
          <w:rFonts w:hint="eastAsia" w:ascii="仿宋_GB2312" w:hAnsi="仿宋_GB2312" w:eastAsia="仿宋_GB2312" w:cs="仿宋_GB2312"/>
          <w:sz w:val="32"/>
          <w:szCs w:val="32"/>
          <w:u w:val="none" w:color="auto"/>
          <w:lang w:val="en-US" w:eastAsia="zh-CN"/>
        </w:rPr>
        <w:t>中共磴口县委员会机构编制委员会办公室2024年度</w:t>
      </w:r>
      <w:r>
        <w:rPr>
          <w:rFonts w:hint="eastAsia" w:ascii="仿宋_GB2312" w:hAnsi="仿宋_GB2312" w:eastAsia="仿宋_GB2312" w:cs="仿宋_GB2312"/>
          <w:spacing w:val="28"/>
          <w:sz w:val="32"/>
          <w:szCs w:val="32"/>
        </w:rPr>
        <w:t>政府采购支出预算总额</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rPr>
        <w:t>其中</w:t>
      </w:r>
      <w:r>
        <w:rPr>
          <w:rFonts w:hint="eastAsia" w:ascii="仿宋_GB2312" w:hAnsi="仿宋_GB2312" w:eastAsia="仿宋_GB2312" w:cs="仿宋_GB2312"/>
          <w:spacing w:val="28"/>
          <w:sz w:val="32"/>
          <w:szCs w:val="32"/>
          <w:lang w:eastAsia="zh-CN"/>
        </w:rPr>
        <w:t>：</w:t>
      </w:r>
      <w:r>
        <w:rPr>
          <w:rFonts w:hint="eastAsia" w:ascii="仿宋_GB2312" w:hAnsi="仿宋_GB2312" w:eastAsia="仿宋_GB2312" w:cs="仿宋_GB2312"/>
          <w:spacing w:val="28"/>
          <w:sz w:val="32"/>
          <w:szCs w:val="32"/>
        </w:rPr>
        <w:t>拟采购货物支出</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万元、拟采购工程支出</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万元、拟购买服务支出</w:t>
      </w:r>
      <w:r>
        <w:rPr>
          <w:rFonts w:hint="eastAsia" w:ascii="仿宋_GB2312" w:hAnsi="仿宋_GB2312" w:eastAsia="仿宋_GB2312" w:cs="仿宋_GB2312"/>
          <w:spacing w:val="28"/>
          <w:sz w:val="32"/>
          <w:szCs w:val="32"/>
          <w:lang w:val="en-US" w:eastAsia="zh-CN"/>
        </w:rPr>
        <w:t>0</w:t>
      </w:r>
      <w:r>
        <w:rPr>
          <w:rFonts w:hint="eastAsia" w:ascii="仿宋_GB2312" w:hAnsi="仿宋_GB2312" w:eastAsia="仿宋_GB2312" w:cs="仿宋_GB2312"/>
          <w:spacing w:val="28"/>
          <w:sz w:val="32"/>
          <w:szCs w:val="32"/>
        </w:rPr>
        <w:t>万元。</w:t>
      </w:r>
    </w:p>
    <w:p>
      <w:pPr>
        <w:keepNext w:val="0"/>
        <w:keepLines w:val="0"/>
        <w:pageBreakBefore w:val="0"/>
        <w:widowControl/>
        <w:wordWrap/>
        <w:overflowPunct/>
        <w:topLinePunct w:val="0"/>
        <w:bidi w:val="0"/>
        <w:adjustRightInd w:val="0"/>
        <w:snapToGrid w:val="0"/>
        <w:spacing w:line="560" w:lineRule="exact"/>
        <w:ind w:left="655"/>
        <w:outlineLvl w:val="2"/>
        <w:rPr>
          <w:rFonts w:ascii="黑体" w:hAnsi="黑体" w:eastAsia="黑体" w:cs="黑体"/>
          <w:sz w:val="32"/>
          <w:szCs w:val="32"/>
        </w:rPr>
      </w:pPr>
      <w:r>
        <w:rPr>
          <w:rFonts w:ascii="黑体" w:hAnsi="黑体" w:eastAsia="黑体" w:cs="黑体"/>
          <w:spacing w:val="16"/>
          <w:sz w:val="32"/>
          <w:szCs w:val="32"/>
        </w:rPr>
        <w:t>十</w:t>
      </w:r>
      <w:r>
        <w:rPr>
          <w:rFonts w:ascii="黑体" w:hAnsi="黑体" w:eastAsia="黑体" w:cs="黑体"/>
          <w:spacing w:val="8"/>
          <w:sz w:val="32"/>
          <w:szCs w:val="32"/>
        </w:rPr>
        <w:t>三、国有资产占用情况说明</w:t>
      </w:r>
    </w:p>
    <w:p>
      <w:pPr>
        <w:keepNext w:val="0"/>
        <w:keepLines w:val="0"/>
        <w:pageBreakBefore w:val="0"/>
        <w:widowControl/>
        <w:tabs>
          <w:tab w:val="left" w:pos="751"/>
          <w:tab w:val="left" w:pos="789"/>
        </w:tabs>
        <w:wordWrap/>
        <w:overflowPunct/>
        <w:topLinePunct w:val="0"/>
        <w:bidi w:val="0"/>
        <w:adjustRightInd w:val="0"/>
        <w:snapToGrid w:val="0"/>
        <w:spacing w:line="560" w:lineRule="exact"/>
        <w:ind w:firstLine="651"/>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中共磴口县委员会机构编制委员会办公室</w:t>
      </w:r>
      <w:r>
        <w:rPr>
          <w:rFonts w:hint="eastAsia" w:ascii="仿宋_GB2312" w:hAnsi="仿宋_GB2312" w:eastAsia="仿宋_GB2312" w:cs="仿宋_GB2312"/>
          <w:spacing w:val="10"/>
          <w:sz w:val="32"/>
          <w:szCs w:val="32"/>
          <w:u w:val="none" w:color="auto"/>
        </w:rPr>
        <w:t>共有车辆</w:t>
      </w:r>
      <w:r>
        <w:rPr>
          <w:rFonts w:hint="eastAsia" w:ascii="仿宋_GB2312" w:hAnsi="仿宋_GB2312" w:eastAsia="仿宋_GB2312" w:cs="仿宋_GB2312"/>
          <w:spacing w:val="10"/>
          <w:sz w:val="32"/>
          <w:szCs w:val="32"/>
          <w:u w:val="none" w:color="auto"/>
          <w:lang w:val="en-US" w:eastAsia="zh-CN"/>
        </w:rPr>
        <w:t>0</w:t>
      </w:r>
      <w:r>
        <w:rPr>
          <w:rFonts w:hint="eastAsia" w:ascii="仿宋_GB2312" w:hAnsi="仿宋_GB2312" w:eastAsia="仿宋_GB2312" w:cs="仿宋_GB2312"/>
          <w:spacing w:val="10"/>
          <w:sz w:val="32"/>
          <w:szCs w:val="32"/>
          <w:u w:val="none" w:color="auto"/>
        </w:rPr>
        <w:t>辆，其中，一般公务用车</w:t>
      </w:r>
      <w:r>
        <w:rPr>
          <w:rFonts w:hint="eastAsia" w:ascii="仿宋_GB2312" w:hAnsi="仿宋_GB2312" w:eastAsia="仿宋_GB2312" w:cs="仿宋_GB2312"/>
          <w:spacing w:val="10"/>
          <w:sz w:val="32"/>
          <w:szCs w:val="32"/>
          <w:u w:val="none" w:color="auto"/>
          <w:lang w:val="en-US" w:eastAsia="zh-CN"/>
        </w:rPr>
        <w:t>0</w:t>
      </w:r>
      <w:r>
        <w:rPr>
          <w:rFonts w:hint="eastAsia" w:ascii="仿宋_GB2312" w:hAnsi="仿宋_GB2312" w:eastAsia="仿宋_GB2312" w:cs="仿宋_GB2312"/>
          <w:spacing w:val="31"/>
          <w:sz w:val="32"/>
          <w:szCs w:val="32"/>
          <w:u w:val="none" w:color="auto"/>
        </w:rPr>
        <w:t>辆</w:t>
      </w:r>
      <w:r>
        <w:rPr>
          <w:rFonts w:hint="eastAsia" w:ascii="仿宋_GB2312" w:hAnsi="仿宋_GB2312" w:eastAsia="仿宋_GB2312" w:cs="仿宋_GB2312"/>
          <w:spacing w:val="16"/>
          <w:sz w:val="32"/>
          <w:szCs w:val="32"/>
          <w:u w:val="none" w:color="auto"/>
        </w:rPr>
        <w:t>、执法执勤用车</w:t>
      </w:r>
      <w:r>
        <w:rPr>
          <w:rFonts w:hint="eastAsia" w:ascii="仿宋_GB2312" w:hAnsi="仿宋_GB2312" w:eastAsia="仿宋_GB2312" w:cs="仿宋_GB2312"/>
          <w:spacing w:val="16"/>
          <w:sz w:val="32"/>
          <w:szCs w:val="32"/>
          <w:u w:val="none" w:color="auto"/>
          <w:lang w:val="en-US" w:eastAsia="zh-CN"/>
        </w:rPr>
        <w:t>0</w:t>
      </w:r>
      <w:r>
        <w:rPr>
          <w:rFonts w:hint="eastAsia" w:ascii="仿宋_GB2312" w:hAnsi="仿宋_GB2312" w:eastAsia="仿宋_GB2312" w:cs="仿宋_GB2312"/>
          <w:spacing w:val="16"/>
          <w:sz w:val="32"/>
          <w:szCs w:val="32"/>
          <w:u w:val="none" w:color="auto"/>
        </w:rPr>
        <w:t>辆、特种专业技术用车</w:t>
      </w:r>
      <w:r>
        <w:rPr>
          <w:rFonts w:hint="eastAsia" w:ascii="仿宋_GB2312" w:hAnsi="仿宋_GB2312" w:eastAsia="仿宋_GB2312" w:cs="仿宋_GB2312"/>
          <w:spacing w:val="16"/>
          <w:sz w:val="32"/>
          <w:szCs w:val="32"/>
          <w:u w:val="none" w:color="auto"/>
          <w:lang w:val="en-US" w:eastAsia="zh-CN"/>
        </w:rPr>
        <w:t>0</w:t>
      </w:r>
      <w:r>
        <w:rPr>
          <w:rFonts w:hint="eastAsia" w:ascii="仿宋_GB2312" w:hAnsi="仿宋_GB2312" w:eastAsia="仿宋_GB2312" w:cs="仿宋_GB2312"/>
          <w:spacing w:val="16"/>
          <w:sz w:val="32"/>
          <w:szCs w:val="32"/>
          <w:u w:val="none" w:color="auto"/>
        </w:rPr>
        <w:t>辆、业务用车</w:t>
      </w:r>
      <w:r>
        <w:rPr>
          <w:rFonts w:hint="eastAsia" w:ascii="仿宋_GB2312" w:hAnsi="仿宋_GB2312" w:eastAsia="仿宋_GB2312" w:cs="仿宋_GB2312"/>
          <w:sz w:val="32"/>
          <w:szCs w:val="32"/>
          <w:u w:val="none" w:color="auto"/>
          <w:lang w:val="en-US" w:eastAsia="zh-CN"/>
        </w:rPr>
        <w:t>0</w:t>
      </w:r>
      <w:r>
        <w:rPr>
          <w:rFonts w:hint="eastAsia" w:ascii="仿宋_GB2312" w:hAnsi="仿宋_GB2312" w:eastAsia="仿宋_GB2312" w:cs="仿宋_GB2312"/>
          <w:spacing w:val="8"/>
          <w:sz w:val="32"/>
          <w:szCs w:val="32"/>
          <w:u w:val="none" w:color="auto"/>
        </w:rPr>
        <w:t>辆、其他用</w:t>
      </w:r>
      <w:r>
        <w:rPr>
          <w:rFonts w:hint="eastAsia" w:ascii="仿宋_GB2312" w:hAnsi="仿宋_GB2312" w:eastAsia="仿宋_GB2312" w:cs="仿宋_GB2312"/>
          <w:spacing w:val="5"/>
          <w:sz w:val="32"/>
          <w:szCs w:val="32"/>
          <w:u w:val="none" w:color="auto"/>
        </w:rPr>
        <w:t>车</w:t>
      </w:r>
      <w:r>
        <w:rPr>
          <w:rFonts w:hint="eastAsia" w:ascii="仿宋_GB2312" w:hAnsi="仿宋_GB2312" w:eastAsia="仿宋_GB2312" w:cs="仿宋_GB2312"/>
          <w:spacing w:val="4"/>
          <w:sz w:val="32"/>
          <w:szCs w:val="32"/>
          <w:u w:val="none" w:color="auto"/>
          <w:lang w:val="en-US" w:eastAsia="zh-CN"/>
        </w:rPr>
        <w:t>0</w:t>
      </w:r>
      <w:r>
        <w:rPr>
          <w:rFonts w:hint="eastAsia" w:ascii="仿宋_GB2312" w:hAnsi="仿宋_GB2312" w:eastAsia="仿宋_GB2312" w:cs="仿宋_GB2312"/>
          <w:spacing w:val="4"/>
          <w:sz w:val="32"/>
          <w:szCs w:val="32"/>
          <w:u w:val="none" w:color="auto"/>
        </w:rPr>
        <w:t>辆等。单价50万元(含)以上的通用设备</w:t>
      </w:r>
      <w:r>
        <w:rPr>
          <w:rFonts w:hint="eastAsia" w:ascii="仿宋_GB2312" w:hAnsi="仿宋_GB2312" w:eastAsia="仿宋_GB2312" w:cs="仿宋_GB2312"/>
          <w:sz w:val="32"/>
          <w:szCs w:val="32"/>
          <w:u w:val="none" w:color="auto"/>
          <w:lang w:val="en-US" w:eastAsia="zh-CN"/>
        </w:rPr>
        <w:t>0</w:t>
      </w:r>
      <w:r>
        <w:rPr>
          <w:rFonts w:hint="eastAsia" w:ascii="仿宋_GB2312" w:hAnsi="仿宋_GB2312" w:eastAsia="仿宋_GB2312" w:cs="仿宋_GB2312"/>
          <w:spacing w:val="2"/>
          <w:sz w:val="32"/>
          <w:szCs w:val="32"/>
          <w:u w:val="none" w:color="auto"/>
        </w:rPr>
        <w:t>台(套)，单价100</w:t>
      </w:r>
      <w:r>
        <w:rPr>
          <w:rFonts w:hint="eastAsia" w:ascii="仿宋_GB2312" w:hAnsi="仿宋_GB2312" w:eastAsia="仿宋_GB2312" w:cs="仿宋_GB2312"/>
          <w:spacing w:val="1"/>
          <w:sz w:val="32"/>
          <w:szCs w:val="32"/>
          <w:u w:val="none" w:color="auto"/>
        </w:rPr>
        <w:t>万元(含)以上的专用设备</w:t>
      </w:r>
      <w:r>
        <w:rPr>
          <w:rFonts w:hint="eastAsia" w:ascii="仿宋_GB2312" w:hAnsi="仿宋_GB2312" w:eastAsia="仿宋_GB2312" w:cs="仿宋_GB2312"/>
          <w:spacing w:val="1"/>
          <w:sz w:val="32"/>
          <w:szCs w:val="32"/>
          <w:u w:val="none" w:color="auto"/>
          <w:lang w:val="en-US" w:eastAsia="zh-CN"/>
        </w:rPr>
        <w:t>0</w:t>
      </w:r>
      <w:r>
        <w:rPr>
          <w:rFonts w:hint="eastAsia" w:ascii="仿宋_GB2312" w:hAnsi="仿宋_GB2312" w:eastAsia="仿宋_GB2312" w:cs="仿宋_GB2312"/>
          <w:spacing w:val="1"/>
          <w:sz w:val="32"/>
          <w:szCs w:val="32"/>
          <w:u w:val="none" w:color="auto"/>
        </w:rPr>
        <w:t>台(套)。</w:t>
      </w:r>
    </w:p>
    <w:p>
      <w:pPr>
        <w:keepNext w:val="0"/>
        <w:keepLines w:val="0"/>
        <w:pageBreakBefore w:val="0"/>
        <w:widowControl/>
        <w:wordWrap/>
        <w:overflowPunct/>
        <w:topLinePunct w:val="0"/>
        <w:bidi w:val="0"/>
        <w:adjustRightInd w:val="0"/>
        <w:snapToGrid w:val="0"/>
        <w:spacing w:line="560" w:lineRule="exact"/>
        <w:ind w:left="655"/>
        <w:outlineLvl w:val="2"/>
        <w:rPr>
          <w:rFonts w:ascii="黑体" w:hAnsi="黑体" w:eastAsia="黑体" w:cs="黑体"/>
          <w:sz w:val="32"/>
          <w:szCs w:val="32"/>
        </w:rPr>
      </w:pPr>
      <w:r>
        <w:rPr>
          <w:rFonts w:ascii="黑体" w:hAnsi="黑体" w:eastAsia="黑体" w:cs="黑体"/>
          <w:spacing w:val="16"/>
          <w:sz w:val="32"/>
          <w:szCs w:val="32"/>
        </w:rPr>
        <w:t>十</w:t>
      </w:r>
      <w:r>
        <w:rPr>
          <w:rFonts w:ascii="黑体" w:hAnsi="黑体" w:eastAsia="黑体" w:cs="黑体"/>
          <w:spacing w:val="8"/>
          <w:sz w:val="32"/>
          <w:szCs w:val="32"/>
        </w:rPr>
        <w:t>四、项目绩效目标情况说明</w:t>
      </w:r>
    </w:p>
    <w:p>
      <w:pPr>
        <w:keepNext w:val="0"/>
        <w:keepLines w:val="0"/>
        <w:pageBreakBefore w:val="0"/>
        <w:widowControl/>
        <w:tabs>
          <w:tab w:val="left" w:pos="751"/>
          <w:tab w:val="left" w:pos="789"/>
        </w:tabs>
        <w:wordWrap/>
        <w:overflowPunct/>
        <w:topLinePunct w:val="0"/>
        <w:bidi w:val="0"/>
        <w:adjustRightInd w:val="0"/>
        <w:snapToGrid w:val="0"/>
        <w:spacing w:line="560" w:lineRule="exact"/>
        <w:ind w:firstLine="651"/>
        <w:rPr>
          <w:rFonts w:hint="eastAsia" w:ascii="仿宋_GB2312" w:hAnsi="仿宋_GB2312" w:eastAsia="仿宋_GB2312" w:cs="仿宋_GB2312"/>
          <w:spacing w:val="10"/>
          <w:sz w:val="32"/>
          <w:szCs w:val="32"/>
          <w:u w:val="none" w:color="auto"/>
          <w:lang w:val="en-US" w:eastAsia="zh-CN"/>
        </w:rPr>
      </w:pPr>
      <w:r>
        <w:rPr>
          <w:rFonts w:hint="eastAsia" w:ascii="仿宋_GB2312" w:hAnsi="仿宋_GB2312" w:eastAsia="仿宋_GB2312" w:cs="仿宋_GB2312"/>
          <w:spacing w:val="10"/>
          <w:sz w:val="32"/>
          <w:szCs w:val="32"/>
          <w:u w:val="none" w:color="auto"/>
          <w:lang w:val="en-US" w:eastAsia="zh-CN"/>
        </w:rPr>
        <w:t>中共磴口县委员会机构编制委员会办公室2024年度填报绩效目标的预算项目0个，公开项目0个，公开项目占全部预算项目的0%。公开填报绩效目标的项目预算0万元，占全部项目预算的0%。</w:t>
      </w:r>
      <w:bookmarkStart w:id="1" w:name="_bookmark13"/>
      <w:bookmarkEnd w:id="1"/>
    </w:p>
    <w:p>
      <w:pPr>
        <w:keepNext w:val="0"/>
        <w:keepLines w:val="0"/>
        <w:pageBreakBefore w:val="0"/>
        <w:widowControl/>
        <w:wordWrap/>
        <w:overflowPunct/>
        <w:topLinePunct w:val="0"/>
        <w:bidi w:val="0"/>
        <w:adjustRightInd w:val="0"/>
        <w:snapToGrid w:val="0"/>
        <w:spacing w:line="560" w:lineRule="exact"/>
        <w:outlineLvl w:val="1"/>
        <w:rPr>
          <w:rFonts w:hint="eastAsia" w:ascii="仿宋_GB2312" w:hAnsi="仿宋_GB2312" w:eastAsia="仿宋_GB2312" w:cs="仿宋_GB2312"/>
          <w:spacing w:val="-6"/>
          <w:sz w:val="32"/>
          <w:szCs w:val="32"/>
        </w:rPr>
      </w:pPr>
    </w:p>
    <w:p>
      <w:pPr>
        <w:keepNext w:val="0"/>
        <w:keepLines w:val="0"/>
        <w:pageBreakBefore w:val="0"/>
        <w:widowControl/>
        <w:wordWrap/>
        <w:overflowPunct/>
        <w:topLinePunct w:val="0"/>
        <w:bidi w:val="0"/>
        <w:adjustRightInd w:val="0"/>
        <w:snapToGrid w:val="0"/>
        <w:spacing w:line="560" w:lineRule="exact"/>
        <w:outlineLvl w:val="1"/>
        <w:rPr>
          <w:rFonts w:ascii="微软雅黑" w:hAnsi="微软雅黑" w:eastAsia="微软雅黑" w:cs="微软雅黑"/>
          <w:spacing w:val="12"/>
          <w:sz w:val="32"/>
          <w:szCs w:val="32"/>
        </w:rPr>
      </w:pPr>
    </w:p>
    <w:p>
      <w:pPr>
        <w:keepNext w:val="0"/>
        <w:keepLines w:val="0"/>
        <w:pageBreakBefore w:val="0"/>
        <w:widowControl/>
        <w:wordWrap/>
        <w:overflowPunct/>
        <w:topLinePunct w:val="0"/>
        <w:bidi w:val="0"/>
        <w:adjustRightInd w:val="0"/>
        <w:snapToGrid w:val="0"/>
        <w:spacing w:line="560" w:lineRule="exact"/>
        <w:ind w:left="2899"/>
        <w:outlineLvl w:val="1"/>
        <w:rPr>
          <w:rFonts w:ascii="微软雅黑" w:hAnsi="微软雅黑" w:eastAsia="微软雅黑" w:cs="微软雅黑"/>
          <w:spacing w:val="12"/>
          <w:sz w:val="32"/>
          <w:szCs w:val="32"/>
        </w:rPr>
      </w:pPr>
    </w:p>
    <w:p>
      <w:pPr>
        <w:keepNext w:val="0"/>
        <w:keepLines w:val="0"/>
        <w:pageBreakBefore w:val="0"/>
        <w:widowControl/>
        <w:wordWrap/>
        <w:overflowPunct/>
        <w:topLinePunct w:val="0"/>
        <w:bidi w:val="0"/>
        <w:adjustRightInd w:val="0"/>
        <w:snapToGrid w:val="0"/>
        <w:spacing w:line="560" w:lineRule="exact"/>
        <w:ind w:left="2899"/>
        <w:outlineLvl w:val="1"/>
        <w:rPr>
          <w:rFonts w:ascii="微软雅黑" w:hAnsi="微软雅黑" w:eastAsia="微软雅黑" w:cs="微软雅黑"/>
          <w:sz w:val="32"/>
          <w:szCs w:val="32"/>
        </w:rPr>
      </w:pPr>
      <w:r>
        <w:rPr>
          <w:rFonts w:ascii="微软雅黑" w:hAnsi="微软雅黑" w:eastAsia="微软雅黑" w:cs="微软雅黑"/>
          <w:spacing w:val="12"/>
          <w:sz w:val="32"/>
          <w:szCs w:val="32"/>
        </w:rPr>
        <w:t>第</w:t>
      </w:r>
      <w:r>
        <w:rPr>
          <w:rFonts w:ascii="微软雅黑" w:hAnsi="微软雅黑" w:eastAsia="微软雅黑" w:cs="微软雅黑"/>
          <w:spacing w:val="11"/>
          <w:sz w:val="32"/>
          <w:szCs w:val="32"/>
        </w:rPr>
        <w:t>三部分   名词解释</w:t>
      </w:r>
    </w:p>
    <w:p>
      <w:pPr>
        <w:keepNext w:val="0"/>
        <w:keepLines w:val="0"/>
        <w:pageBreakBefore w:val="0"/>
        <w:widowControl/>
        <w:wordWrap/>
        <w:overflowPunct/>
        <w:topLinePunct w:val="0"/>
        <w:bidi w:val="0"/>
        <w:adjustRightInd w:val="0"/>
        <w:snapToGrid w:val="0"/>
        <w:spacing w:line="560" w:lineRule="exact"/>
        <w:rPr>
          <w:rFonts w:ascii="Arial"/>
          <w:sz w:val="32"/>
          <w:szCs w:val="32"/>
        </w:rPr>
      </w:pPr>
    </w:p>
    <w:p>
      <w:pPr>
        <w:keepNext w:val="0"/>
        <w:keepLines w:val="0"/>
        <w:pageBreakBefore w:val="0"/>
        <w:widowControl/>
        <w:wordWrap/>
        <w:overflowPunct/>
        <w:topLinePunct w:val="0"/>
        <w:bidi w:val="0"/>
        <w:adjustRightInd w:val="0"/>
        <w:snapToGrid w:val="0"/>
        <w:spacing w:line="560" w:lineRule="exact"/>
        <w:ind w:left="7" w:right="156" w:firstLine="655"/>
        <w:rPr>
          <w:rFonts w:ascii="仿宋" w:hAnsi="仿宋" w:eastAsia="仿宋" w:cs="仿宋"/>
          <w:sz w:val="32"/>
          <w:szCs w:val="32"/>
        </w:rPr>
      </w:pPr>
      <w:r>
        <w:rPr>
          <w:rFonts w:ascii="仿宋" w:hAnsi="仿宋" w:eastAsia="仿宋" w:cs="仿宋"/>
          <w:spacing w:val="22"/>
          <w:sz w:val="32"/>
          <w:szCs w:val="32"/>
          <w14:textOutline w14:w="5793" w14:cap="sq" w14:cmpd="sng">
            <w14:solidFill>
              <w14:srgbClr w14:val="000000"/>
            </w14:solidFill>
            <w14:prstDash w14:val="solid"/>
            <w14:bevel/>
          </w14:textOutline>
        </w:rPr>
        <w:t>一</w:t>
      </w:r>
      <w:r>
        <w:rPr>
          <w:rFonts w:ascii="仿宋" w:hAnsi="仿宋" w:eastAsia="仿宋" w:cs="仿宋"/>
          <w:spacing w:val="18"/>
          <w:sz w:val="32"/>
          <w:szCs w:val="32"/>
          <w14:textOutline w14:w="5793" w14:cap="sq" w14:cmpd="sng">
            <w14:solidFill>
              <w14:srgbClr w14:val="000000"/>
            </w14:solidFill>
            <w14:prstDash w14:val="solid"/>
            <w14:bevel/>
          </w14:textOutline>
        </w:rPr>
        <w:t>、</w:t>
      </w:r>
      <w:r>
        <w:rPr>
          <w:rFonts w:ascii="仿宋" w:hAnsi="仿宋" w:eastAsia="仿宋" w:cs="仿宋"/>
          <w:spacing w:val="11"/>
          <w:sz w:val="32"/>
          <w:szCs w:val="32"/>
          <w14:textOutline w14:w="5793" w14:cap="sq" w14:cmpd="sng">
            <w14:solidFill>
              <w14:srgbClr w14:val="000000"/>
            </w14:solidFill>
            <w14:prstDash w14:val="solid"/>
            <w14:bevel/>
          </w14:textOutline>
        </w:rPr>
        <w:t>财政拨款：</w:t>
      </w:r>
      <w:r>
        <w:rPr>
          <w:rFonts w:ascii="仿宋" w:hAnsi="仿宋" w:eastAsia="仿宋" w:cs="仿宋"/>
          <w:spacing w:val="11"/>
          <w:sz w:val="32"/>
          <w:szCs w:val="32"/>
        </w:rPr>
        <w:t>从同级财政部门取得的各类财政拨款，包括</w:t>
      </w:r>
      <w:r>
        <w:rPr>
          <w:rFonts w:ascii="仿宋" w:hAnsi="仿宋" w:eastAsia="仿宋" w:cs="仿宋"/>
          <w:sz w:val="32"/>
          <w:szCs w:val="32"/>
        </w:rPr>
        <w:t xml:space="preserve"> </w:t>
      </w:r>
      <w:r>
        <w:rPr>
          <w:rFonts w:ascii="仿宋" w:hAnsi="仿宋" w:eastAsia="仿宋" w:cs="仿宋"/>
          <w:spacing w:val="19"/>
          <w:sz w:val="32"/>
          <w:szCs w:val="32"/>
        </w:rPr>
        <w:t>一</w:t>
      </w:r>
      <w:r>
        <w:rPr>
          <w:rFonts w:ascii="仿宋" w:hAnsi="仿宋" w:eastAsia="仿宋" w:cs="仿宋"/>
          <w:spacing w:val="12"/>
          <w:sz w:val="32"/>
          <w:szCs w:val="32"/>
        </w:rPr>
        <w:t>般公共预算拨款、政府性基金预算拨款、国有资本经营预算拨</w:t>
      </w:r>
      <w:r>
        <w:rPr>
          <w:rFonts w:ascii="仿宋" w:hAnsi="仿宋" w:eastAsia="仿宋" w:cs="仿宋"/>
          <w:sz w:val="32"/>
          <w:szCs w:val="32"/>
        </w:rPr>
        <w:t xml:space="preserve"> </w:t>
      </w:r>
      <w:r>
        <w:rPr>
          <w:rFonts w:ascii="仿宋" w:hAnsi="仿宋" w:eastAsia="仿宋" w:cs="仿宋"/>
          <w:spacing w:val="-3"/>
          <w:sz w:val="32"/>
          <w:szCs w:val="32"/>
        </w:rPr>
        <w:t>款。</w:t>
      </w:r>
    </w:p>
    <w:p>
      <w:pPr>
        <w:keepNext w:val="0"/>
        <w:keepLines w:val="0"/>
        <w:pageBreakBefore w:val="0"/>
        <w:widowControl/>
        <w:wordWrap/>
        <w:overflowPunct/>
        <w:topLinePunct w:val="0"/>
        <w:bidi w:val="0"/>
        <w:adjustRightInd w:val="0"/>
        <w:snapToGrid w:val="0"/>
        <w:spacing w:line="560" w:lineRule="exact"/>
        <w:ind w:left="661"/>
        <w:rPr>
          <w:rFonts w:ascii="仿宋" w:hAnsi="仿宋" w:eastAsia="仿宋" w:cs="仿宋"/>
          <w:sz w:val="32"/>
          <w:szCs w:val="32"/>
        </w:rPr>
      </w:pPr>
      <w:r>
        <w:rPr>
          <w:rFonts w:ascii="仿宋" w:hAnsi="仿宋" w:eastAsia="仿宋" w:cs="仿宋"/>
          <w:spacing w:val="9"/>
          <w:sz w:val="32"/>
          <w:szCs w:val="32"/>
          <w14:textOutline w14:w="5793" w14:cap="sq" w14:cmpd="sng">
            <w14:solidFill>
              <w14:srgbClr w14:val="000000"/>
            </w14:solidFill>
            <w14:prstDash w14:val="solid"/>
            <w14:bevel/>
          </w14:textOutline>
        </w:rPr>
        <w:t>二、一般公共预算拨款收入：</w:t>
      </w:r>
      <w:r>
        <w:rPr>
          <w:rFonts w:ascii="仿宋" w:hAnsi="仿宋" w:eastAsia="仿宋" w:cs="仿宋"/>
          <w:spacing w:val="9"/>
          <w:sz w:val="32"/>
          <w:szCs w:val="32"/>
        </w:rPr>
        <w:t>指财政当年拨付的资金。</w:t>
      </w:r>
    </w:p>
    <w:p>
      <w:pPr>
        <w:keepNext w:val="0"/>
        <w:keepLines w:val="0"/>
        <w:pageBreakBefore w:val="0"/>
        <w:widowControl/>
        <w:wordWrap/>
        <w:overflowPunct/>
        <w:topLinePunct w:val="0"/>
        <w:bidi w:val="0"/>
        <w:adjustRightInd w:val="0"/>
        <w:snapToGrid w:val="0"/>
        <w:spacing w:line="560" w:lineRule="exact"/>
        <w:ind w:left="12" w:right="156" w:firstLine="654"/>
        <w:rPr>
          <w:rFonts w:ascii="仿宋" w:hAnsi="仿宋" w:eastAsia="仿宋" w:cs="仿宋"/>
          <w:sz w:val="32"/>
          <w:szCs w:val="32"/>
        </w:rPr>
      </w:pPr>
      <w:r>
        <w:rPr>
          <w:rFonts w:ascii="仿宋" w:hAnsi="仿宋" w:eastAsia="仿宋" w:cs="仿宋"/>
          <w:spacing w:val="22"/>
          <w:sz w:val="32"/>
          <w:szCs w:val="32"/>
          <w14:textOutline w14:w="5793" w14:cap="sq" w14:cmpd="sng">
            <w14:solidFill>
              <w14:srgbClr w14:val="000000"/>
            </w14:solidFill>
            <w14:prstDash w14:val="solid"/>
            <w14:bevel/>
          </w14:textOutline>
        </w:rPr>
        <w:t>三</w:t>
      </w:r>
      <w:r>
        <w:rPr>
          <w:rFonts w:ascii="仿宋" w:hAnsi="仿宋" w:eastAsia="仿宋" w:cs="仿宋"/>
          <w:spacing w:val="15"/>
          <w:sz w:val="32"/>
          <w:szCs w:val="32"/>
          <w14:textOutline w14:w="5793" w14:cap="sq" w14:cmpd="sng">
            <w14:solidFill>
              <w14:srgbClr w14:val="000000"/>
            </w14:solidFill>
            <w14:prstDash w14:val="solid"/>
            <w14:bevel/>
          </w14:textOutline>
        </w:rPr>
        <w:t>、</w:t>
      </w:r>
      <w:r>
        <w:rPr>
          <w:rFonts w:ascii="仿宋" w:hAnsi="仿宋" w:eastAsia="仿宋" w:cs="仿宋"/>
          <w:spacing w:val="11"/>
          <w:sz w:val="32"/>
          <w:szCs w:val="32"/>
          <w14:textOutline w14:w="5793" w14:cap="sq" w14:cmpd="sng">
            <w14:solidFill>
              <w14:srgbClr w14:val="000000"/>
            </w14:solidFill>
            <w14:prstDash w14:val="solid"/>
            <w14:bevel/>
          </w14:textOutline>
        </w:rPr>
        <w:t>财政专户管理资金：</w:t>
      </w:r>
      <w:r>
        <w:rPr>
          <w:rFonts w:ascii="仿宋" w:hAnsi="仿宋" w:eastAsia="仿宋" w:cs="仿宋"/>
          <w:spacing w:val="11"/>
          <w:sz w:val="32"/>
          <w:szCs w:val="32"/>
        </w:rPr>
        <w:t>缴入财政专户、实行专项管理的高</w:t>
      </w:r>
      <w:r>
        <w:rPr>
          <w:rFonts w:ascii="仿宋" w:hAnsi="仿宋" w:eastAsia="仿宋" w:cs="仿宋"/>
          <w:spacing w:val="12"/>
          <w:sz w:val="32"/>
          <w:szCs w:val="32"/>
        </w:rPr>
        <w:t>中</w:t>
      </w:r>
      <w:r>
        <w:rPr>
          <w:rFonts w:ascii="仿宋" w:hAnsi="仿宋" w:eastAsia="仿宋" w:cs="仿宋"/>
          <w:spacing w:val="9"/>
          <w:sz w:val="32"/>
          <w:szCs w:val="32"/>
        </w:rPr>
        <w:t>以</w:t>
      </w:r>
      <w:r>
        <w:rPr>
          <w:rFonts w:ascii="仿宋" w:hAnsi="仿宋" w:eastAsia="仿宋" w:cs="仿宋"/>
          <w:spacing w:val="6"/>
          <w:sz w:val="32"/>
          <w:szCs w:val="32"/>
        </w:rPr>
        <w:t>上学费、住宿费、高校委托培养费、函大、电大、夜大及短</w:t>
      </w:r>
      <w:r>
        <w:rPr>
          <w:rFonts w:ascii="仿宋" w:hAnsi="仿宋" w:eastAsia="仿宋" w:cs="仿宋"/>
          <w:spacing w:val="8"/>
          <w:sz w:val="32"/>
          <w:szCs w:val="32"/>
        </w:rPr>
        <w:t>训</w:t>
      </w:r>
      <w:r>
        <w:rPr>
          <w:rFonts w:ascii="仿宋" w:hAnsi="仿宋" w:eastAsia="仿宋" w:cs="仿宋"/>
          <w:spacing w:val="7"/>
          <w:sz w:val="32"/>
          <w:szCs w:val="32"/>
        </w:rPr>
        <w:t>班培训费等教育收费。</w:t>
      </w:r>
    </w:p>
    <w:p>
      <w:pPr>
        <w:keepNext w:val="0"/>
        <w:keepLines w:val="0"/>
        <w:pageBreakBefore w:val="0"/>
        <w:widowControl/>
        <w:wordWrap/>
        <w:overflowPunct/>
        <w:topLinePunct w:val="0"/>
        <w:bidi w:val="0"/>
        <w:adjustRightInd w:val="0"/>
        <w:snapToGrid w:val="0"/>
        <w:spacing w:line="560" w:lineRule="exact"/>
        <w:ind w:right="156" w:firstLine="680"/>
        <w:rPr>
          <w:rFonts w:ascii="仿宋" w:hAnsi="仿宋" w:eastAsia="仿宋" w:cs="仿宋"/>
          <w:sz w:val="32"/>
          <w:szCs w:val="32"/>
        </w:rPr>
      </w:pPr>
      <w:r>
        <w:rPr>
          <w:rFonts w:ascii="仿宋" w:hAnsi="仿宋" w:eastAsia="仿宋" w:cs="仿宋"/>
          <w:spacing w:val="12"/>
          <w:sz w:val="32"/>
          <w:szCs w:val="32"/>
          <w14:textOutline w14:w="5793" w14:cap="sq" w14:cmpd="sng">
            <w14:solidFill>
              <w14:srgbClr w14:val="000000"/>
            </w14:solidFill>
            <w14:prstDash w14:val="solid"/>
            <w14:bevel/>
          </w14:textOutline>
        </w:rPr>
        <w:t>四</w:t>
      </w:r>
      <w:r>
        <w:rPr>
          <w:rFonts w:ascii="仿宋" w:hAnsi="仿宋" w:eastAsia="仿宋" w:cs="仿宋"/>
          <w:spacing w:val="11"/>
          <w:sz w:val="32"/>
          <w:szCs w:val="32"/>
          <w14:textOutline w14:w="5793" w14:cap="sq" w14:cmpd="sng">
            <w14:solidFill>
              <w14:srgbClr w14:val="000000"/>
            </w14:solidFill>
            <w14:prstDash w14:val="solid"/>
            <w14:bevel/>
          </w14:textOutline>
        </w:rPr>
        <w:t>、单位资金：</w:t>
      </w:r>
      <w:r>
        <w:rPr>
          <w:rFonts w:ascii="仿宋" w:hAnsi="仿宋" w:eastAsia="仿宋" w:cs="仿宋"/>
          <w:spacing w:val="11"/>
          <w:sz w:val="32"/>
          <w:szCs w:val="32"/>
        </w:rPr>
        <w:t>除财政拨款收入和财政专户管理资金以外的</w:t>
      </w:r>
      <w:r>
        <w:rPr>
          <w:rFonts w:ascii="仿宋" w:hAnsi="仿宋" w:eastAsia="仿宋" w:cs="仿宋"/>
          <w:spacing w:val="22"/>
          <w:sz w:val="32"/>
          <w:szCs w:val="32"/>
        </w:rPr>
        <w:t>收</w:t>
      </w:r>
      <w:r>
        <w:rPr>
          <w:rFonts w:ascii="仿宋" w:hAnsi="仿宋" w:eastAsia="仿宋" w:cs="仿宋"/>
          <w:spacing w:val="20"/>
          <w:sz w:val="32"/>
          <w:szCs w:val="32"/>
        </w:rPr>
        <w:t>入</w:t>
      </w:r>
      <w:r>
        <w:rPr>
          <w:rFonts w:ascii="仿宋" w:hAnsi="仿宋" w:eastAsia="仿宋" w:cs="仿宋"/>
          <w:spacing w:val="11"/>
          <w:sz w:val="32"/>
          <w:szCs w:val="32"/>
        </w:rPr>
        <w:t>，包括事业收入 (不含教育收费) 、上级补助收入、附属单</w:t>
      </w:r>
      <w:r>
        <w:rPr>
          <w:rFonts w:ascii="仿宋" w:hAnsi="仿宋" w:eastAsia="仿宋" w:cs="仿宋"/>
          <w:spacing w:val="14"/>
          <w:sz w:val="32"/>
          <w:szCs w:val="32"/>
        </w:rPr>
        <w:t>位</w:t>
      </w:r>
      <w:r>
        <w:rPr>
          <w:rFonts w:ascii="仿宋" w:hAnsi="仿宋" w:eastAsia="仿宋" w:cs="仿宋"/>
          <w:spacing w:val="12"/>
          <w:sz w:val="32"/>
          <w:szCs w:val="32"/>
        </w:rPr>
        <w:t>上缴收入、事业单位经营收入及其他收入 (包含债务收入、投</w:t>
      </w:r>
      <w:r>
        <w:rPr>
          <w:rFonts w:ascii="仿宋" w:hAnsi="仿宋" w:eastAsia="仿宋" w:cs="仿宋"/>
          <w:spacing w:val="-16"/>
          <w:sz w:val="32"/>
          <w:szCs w:val="32"/>
        </w:rPr>
        <w:t>资</w:t>
      </w:r>
      <w:r>
        <w:rPr>
          <w:rFonts w:ascii="仿宋" w:hAnsi="仿宋" w:eastAsia="仿宋" w:cs="仿宋"/>
          <w:spacing w:val="-15"/>
          <w:sz w:val="32"/>
          <w:szCs w:val="32"/>
        </w:rPr>
        <w:t>收益等 ) 。</w:t>
      </w:r>
    </w:p>
    <w:p>
      <w:pPr>
        <w:keepNext w:val="0"/>
        <w:keepLines w:val="0"/>
        <w:pageBreakBefore w:val="0"/>
        <w:widowControl/>
        <w:wordWrap/>
        <w:overflowPunct/>
        <w:topLinePunct w:val="0"/>
        <w:bidi w:val="0"/>
        <w:adjustRightInd w:val="0"/>
        <w:snapToGrid w:val="0"/>
        <w:spacing w:line="560" w:lineRule="exact"/>
        <w:ind w:left="25" w:right="158" w:firstLine="629"/>
        <w:rPr>
          <w:rFonts w:ascii="仿宋" w:hAnsi="仿宋" w:eastAsia="仿宋" w:cs="仿宋"/>
          <w:sz w:val="32"/>
          <w:szCs w:val="32"/>
        </w:rPr>
      </w:pPr>
      <w:r>
        <w:rPr>
          <w:rFonts w:ascii="仿宋" w:hAnsi="仿宋" w:eastAsia="仿宋" w:cs="仿宋"/>
          <w:spacing w:val="13"/>
          <w:sz w:val="32"/>
          <w:szCs w:val="32"/>
          <w14:textOutline w14:w="5793" w14:cap="sq" w14:cmpd="sng">
            <w14:solidFill>
              <w14:srgbClr w14:val="000000"/>
            </w14:solidFill>
            <w14:prstDash w14:val="solid"/>
            <w14:bevel/>
          </w14:textOutline>
        </w:rPr>
        <w:t>五</w:t>
      </w:r>
      <w:r>
        <w:rPr>
          <w:rFonts w:ascii="仿宋" w:hAnsi="仿宋" w:eastAsia="仿宋" w:cs="仿宋"/>
          <w:spacing w:val="12"/>
          <w:sz w:val="32"/>
          <w:szCs w:val="32"/>
          <w14:textOutline w14:w="5793" w14:cap="sq" w14:cmpd="sng">
            <w14:solidFill>
              <w14:srgbClr w14:val="000000"/>
            </w14:solidFill>
            <w14:prstDash w14:val="solid"/>
            <w14:bevel/>
          </w14:textOutline>
        </w:rPr>
        <w:t>、基本支出：</w:t>
      </w:r>
      <w:r>
        <w:rPr>
          <w:rFonts w:ascii="仿宋" w:hAnsi="仿宋" w:eastAsia="仿宋" w:cs="仿宋"/>
          <w:spacing w:val="12"/>
          <w:sz w:val="32"/>
          <w:szCs w:val="32"/>
        </w:rPr>
        <w:t>指为保障机构正常运转、完成工作任务而发</w:t>
      </w:r>
      <w:r>
        <w:rPr>
          <w:rFonts w:ascii="仿宋" w:hAnsi="仿宋" w:eastAsia="仿宋" w:cs="仿宋"/>
          <w:spacing w:val="9"/>
          <w:sz w:val="32"/>
          <w:szCs w:val="32"/>
        </w:rPr>
        <w:t>生</w:t>
      </w:r>
      <w:r>
        <w:rPr>
          <w:rFonts w:ascii="仿宋" w:hAnsi="仿宋" w:eastAsia="仿宋" w:cs="仿宋"/>
          <w:spacing w:val="6"/>
          <w:sz w:val="32"/>
          <w:szCs w:val="32"/>
        </w:rPr>
        <w:t>的人员支出和公用支出。</w:t>
      </w:r>
    </w:p>
    <w:p>
      <w:pPr>
        <w:keepNext w:val="0"/>
        <w:keepLines w:val="0"/>
        <w:pageBreakBefore w:val="0"/>
        <w:widowControl/>
        <w:wordWrap/>
        <w:overflowPunct/>
        <w:topLinePunct w:val="0"/>
        <w:bidi w:val="0"/>
        <w:adjustRightInd w:val="0"/>
        <w:snapToGrid w:val="0"/>
        <w:spacing w:line="560" w:lineRule="exact"/>
        <w:ind w:left="18" w:right="158" w:firstLine="638"/>
        <w:rPr>
          <w:rFonts w:ascii="仿宋" w:hAnsi="仿宋" w:eastAsia="仿宋" w:cs="仿宋"/>
          <w:sz w:val="32"/>
          <w:szCs w:val="32"/>
        </w:rPr>
      </w:pPr>
      <w:r>
        <w:rPr>
          <w:rFonts w:ascii="仿宋" w:hAnsi="仿宋" w:eastAsia="仿宋" w:cs="仿宋"/>
          <w:spacing w:val="12"/>
          <w:sz w:val="32"/>
          <w:szCs w:val="32"/>
          <w14:textOutline w14:w="5793" w14:cap="sq" w14:cmpd="sng">
            <w14:solidFill>
              <w14:srgbClr w14:val="000000"/>
            </w14:solidFill>
            <w14:prstDash w14:val="solid"/>
            <w14:bevel/>
          </w14:textOutline>
        </w:rPr>
        <w:t>六、项目支出：</w:t>
      </w:r>
      <w:r>
        <w:rPr>
          <w:rFonts w:ascii="仿宋" w:hAnsi="仿宋" w:eastAsia="仿宋" w:cs="仿宋"/>
          <w:spacing w:val="12"/>
          <w:sz w:val="32"/>
          <w:szCs w:val="32"/>
        </w:rPr>
        <w:t>指在基本支出之外为完成特定工作任务和</w:t>
      </w:r>
      <w:r>
        <w:rPr>
          <w:rFonts w:ascii="仿宋" w:hAnsi="仿宋" w:eastAsia="仿宋" w:cs="仿宋"/>
          <w:spacing w:val="11"/>
          <w:sz w:val="32"/>
          <w:szCs w:val="32"/>
        </w:rPr>
        <w:t>事</w:t>
      </w:r>
      <w:r>
        <w:rPr>
          <w:rFonts w:ascii="仿宋" w:hAnsi="仿宋" w:eastAsia="仿宋" w:cs="仿宋"/>
          <w:spacing w:val="7"/>
          <w:sz w:val="32"/>
          <w:szCs w:val="32"/>
        </w:rPr>
        <w:t>业发展目标所发生的支出</w:t>
      </w:r>
      <w:r>
        <w:rPr>
          <w:rFonts w:ascii="仿宋" w:hAnsi="仿宋" w:eastAsia="仿宋" w:cs="仿宋"/>
          <w:spacing w:val="4"/>
          <w:sz w:val="32"/>
          <w:szCs w:val="32"/>
        </w:rPr>
        <w:t>。</w:t>
      </w:r>
    </w:p>
    <w:p>
      <w:pPr>
        <w:keepNext w:val="0"/>
        <w:keepLines w:val="0"/>
        <w:pageBreakBefore w:val="0"/>
        <w:widowControl/>
        <w:wordWrap/>
        <w:overflowPunct/>
        <w:topLinePunct w:val="0"/>
        <w:bidi w:val="0"/>
        <w:adjustRightInd w:val="0"/>
        <w:snapToGrid w:val="0"/>
        <w:spacing w:line="560" w:lineRule="exact"/>
        <w:ind w:left="20" w:right="158" w:firstLine="631"/>
        <w:rPr>
          <w:rFonts w:ascii="仿宋" w:hAnsi="仿宋" w:eastAsia="仿宋" w:cs="仿宋"/>
          <w:sz w:val="32"/>
          <w:szCs w:val="32"/>
        </w:rPr>
      </w:pPr>
      <w:r>
        <w:rPr>
          <w:rFonts w:ascii="仿宋" w:hAnsi="仿宋" w:eastAsia="仿宋" w:cs="仿宋"/>
          <w:spacing w:val="17"/>
          <w:sz w:val="32"/>
          <w:szCs w:val="32"/>
          <w14:textOutline w14:w="5793" w14:cap="sq" w14:cmpd="sng">
            <w14:solidFill>
              <w14:srgbClr w14:val="000000"/>
            </w14:solidFill>
            <w14:prstDash w14:val="solid"/>
            <w14:bevel/>
          </w14:textOutline>
        </w:rPr>
        <w:t>七</w:t>
      </w:r>
      <w:r>
        <w:rPr>
          <w:rFonts w:ascii="仿宋" w:hAnsi="仿宋" w:eastAsia="仿宋" w:cs="仿宋"/>
          <w:spacing w:val="12"/>
          <w:sz w:val="32"/>
          <w:szCs w:val="32"/>
          <w14:textOutline w14:w="5793" w14:cap="sq" w14:cmpd="sng">
            <w14:solidFill>
              <w14:srgbClr w14:val="000000"/>
            </w14:solidFill>
            <w14:prstDash w14:val="solid"/>
            <w14:bevel/>
          </w14:textOutline>
        </w:rPr>
        <w:t>、对个人和家庭的补助：</w:t>
      </w:r>
      <w:r>
        <w:rPr>
          <w:rFonts w:ascii="仿宋" w:hAnsi="仿宋" w:eastAsia="仿宋" w:cs="仿宋"/>
          <w:spacing w:val="12"/>
          <w:sz w:val="32"/>
          <w:szCs w:val="32"/>
        </w:rPr>
        <w:t>是指政府用于对个人和家庭的补</w:t>
      </w:r>
      <w:r>
        <w:rPr>
          <w:rFonts w:ascii="仿宋" w:hAnsi="仿宋" w:eastAsia="仿宋" w:cs="仿宋"/>
          <w:spacing w:val="1"/>
          <w:sz w:val="32"/>
          <w:szCs w:val="32"/>
        </w:rPr>
        <w:t>助支</w:t>
      </w:r>
      <w:r>
        <w:rPr>
          <w:rFonts w:ascii="仿宋" w:hAnsi="仿宋" w:eastAsia="仿宋" w:cs="仿宋"/>
          <w:sz w:val="32"/>
          <w:szCs w:val="32"/>
        </w:rPr>
        <w:t>出。</w:t>
      </w:r>
    </w:p>
    <w:p>
      <w:pPr>
        <w:keepNext w:val="0"/>
        <w:keepLines w:val="0"/>
        <w:pageBreakBefore w:val="0"/>
        <w:widowControl/>
        <w:wordWrap/>
        <w:overflowPunct/>
        <w:topLinePunct w:val="0"/>
        <w:bidi w:val="0"/>
        <w:adjustRightInd w:val="0"/>
        <w:snapToGrid w:val="0"/>
        <w:spacing w:line="560" w:lineRule="exact"/>
        <w:ind w:firstLine="644" w:firstLineChars="200"/>
        <w:rPr>
          <w:rFonts w:ascii="仿宋" w:hAnsi="仿宋" w:eastAsia="仿宋" w:cs="仿宋"/>
          <w:sz w:val="32"/>
          <w:szCs w:val="32"/>
        </w:rPr>
      </w:pPr>
      <w:r>
        <w:rPr>
          <w:rFonts w:ascii="仿宋" w:hAnsi="仿宋" w:eastAsia="仿宋" w:cs="仿宋"/>
          <w:spacing w:val="1"/>
          <w:sz w:val="32"/>
          <w:szCs w:val="32"/>
          <w14:textOutline w14:w="5793" w14:cap="sq" w14:cmpd="sng">
            <w14:solidFill>
              <w14:srgbClr w14:val="000000"/>
            </w14:solidFill>
            <w14:prstDash w14:val="solid"/>
            <w14:bevel/>
          </w14:textOutline>
        </w:rPr>
        <w:t>八、“三公”经费</w:t>
      </w:r>
      <w:r>
        <w:rPr>
          <w:rFonts w:ascii="仿宋" w:hAnsi="仿宋" w:eastAsia="仿宋" w:cs="仿宋"/>
          <w:sz w:val="32"/>
          <w:szCs w:val="32"/>
          <w14:textOutline w14:w="5793" w14:cap="sq" w14:cmpd="sng">
            <w14:solidFill>
              <w14:srgbClr w14:val="000000"/>
            </w14:solidFill>
            <w14:prstDash w14:val="solid"/>
            <w14:bevel/>
          </w14:textOutline>
        </w:rPr>
        <w:t>：</w:t>
      </w:r>
      <w:r>
        <w:rPr>
          <w:rFonts w:ascii="仿宋" w:hAnsi="仿宋" w:eastAsia="仿宋" w:cs="仿宋"/>
          <w:sz w:val="32"/>
          <w:szCs w:val="32"/>
        </w:rPr>
        <w:t>指部门 (单位) 用一般公共预算财政拨</w:t>
      </w:r>
      <w:r>
        <w:rPr>
          <w:rFonts w:ascii="仿宋" w:hAnsi="仿宋" w:eastAsia="仿宋" w:cs="仿宋"/>
          <w:spacing w:val="22"/>
          <w:sz w:val="32"/>
          <w:szCs w:val="32"/>
        </w:rPr>
        <w:t>款</w:t>
      </w:r>
      <w:r>
        <w:rPr>
          <w:rFonts w:ascii="仿宋" w:hAnsi="仿宋" w:eastAsia="仿宋" w:cs="仿宋"/>
          <w:spacing w:val="15"/>
          <w:sz w:val="32"/>
          <w:szCs w:val="32"/>
        </w:rPr>
        <w:t>安</w:t>
      </w:r>
      <w:r>
        <w:rPr>
          <w:rFonts w:ascii="仿宋" w:hAnsi="仿宋" w:eastAsia="仿宋" w:cs="仿宋"/>
          <w:spacing w:val="11"/>
          <w:sz w:val="32"/>
          <w:szCs w:val="32"/>
        </w:rPr>
        <w:t>排的因公出国 (境) 费、公务用车购置及运行维护费和公务</w:t>
      </w:r>
      <w:r>
        <w:rPr>
          <w:rFonts w:ascii="仿宋" w:hAnsi="仿宋" w:eastAsia="仿宋" w:cs="仿宋"/>
          <w:spacing w:val="2"/>
          <w:sz w:val="32"/>
          <w:szCs w:val="32"/>
        </w:rPr>
        <w:t>接待费</w:t>
      </w:r>
      <w:r>
        <w:rPr>
          <w:rFonts w:ascii="仿宋" w:hAnsi="仿宋" w:eastAsia="仿宋" w:cs="仿宋"/>
          <w:spacing w:val="1"/>
          <w:sz w:val="32"/>
          <w:szCs w:val="32"/>
        </w:rPr>
        <w:t>。其中，因公出国 (境) 费反映部门 (单位)公务出国 (境)</w:t>
      </w:r>
      <w:r>
        <w:rPr>
          <w:rFonts w:ascii="仿宋" w:hAnsi="仿宋" w:eastAsia="仿宋" w:cs="仿宋"/>
          <w:spacing w:val="21"/>
          <w:sz w:val="32"/>
          <w:szCs w:val="32"/>
        </w:rPr>
        <w:t>的</w:t>
      </w:r>
      <w:r>
        <w:rPr>
          <w:rFonts w:ascii="仿宋" w:hAnsi="仿宋" w:eastAsia="仿宋" w:cs="仿宋"/>
          <w:spacing w:val="11"/>
          <w:sz w:val="32"/>
          <w:szCs w:val="32"/>
        </w:rPr>
        <w:t>住宿费、旅费、伙食补助费、杂费、培训费等支出；公务用车</w:t>
      </w:r>
      <w:r>
        <w:rPr>
          <w:rFonts w:ascii="仿宋" w:hAnsi="仿宋" w:eastAsia="仿宋" w:cs="仿宋"/>
          <w:spacing w:val="21"/>
          <w:sz w:val="32"/>
          <w:szCs w:val="32"/>
        </w:rPr>
        <w:t>购</w:t>
      </w:r>
      <w:r>
        <w:rPr>
          <w:rFonts w:ascii="仿宋" w:hAnsi="仿宋" w:eastAsia="仿宋" w:cs="仿宋"/>
          <w:spacing w:val="11"/>
          <w:sz w:val="32"/>
          <w:szCs w:val="32"/>
        </w:rPr>
        <w:t>置及运行维护费反映部门(单位)公务用车购置费、燃料费</w:t>
      </w:r>
      <w:r>
        <w:rPr>
          <w:rFonts w:hint="eastAsia" w:ascii="仿宋" w:hAnsi="仿宋" w:eastAsia="仿宋" w:cs="仿宋"/>
          <w:spacing w:val="11"/>
          <w:sz w:val="32"/>
          <w:szCs w:val="32"/>
          <w:lang w:eastAsia="zh-CN"/>
        </w:rPr>
        <w:t>、</w:t>
      </w:r>
      <w:r>
        <w:rPr>
          <w:rFonts w:ascii="仿宋" w:hAnsi="仿宋" w:eastAsia="仿宋" w:cs="仿宋"/>
          <w:sz w:val="32"/>
          <w:szCs w:val="32"/>
        </w:rPr>
        <w:t xml:space="preserve"> </w:t>
      </w:r>
      <w:r>
        <w:rPr>
          <w:rFonts w:ascii="仿宋" w:hAnsi="仿宋" w:eastAsia="仿宋" w:cs="仿宋"/>
          <w:spacing w:val="16"/>
          <w:sz w:val="32"/>
          <w:szCs w:val="32"/>
        </w:rPr>
        <w:t>维</w:t>
      </w:r>
      <w:r>
        <w:rPr>
          <w:rFonts w:ascii="仿宋" w:hAnsi="仿宋" w:eastAsia="仿宋" w:cs="仿宋"/>
          <w:spacing w:val="12"/>
          <w:sz w:val="32"/>
          <w:szCs w:val="32"/>
        </w:rPr>
        <w:t>修费、过路过桥费、保险费、安全奖励费用等支出；公务接待</w:t>
      </w:r>
      <w:r>
        <w:rPr>
          <w:rFonts w:ascii="仿宋" w:hAnsi="仿宋" w:eastAsia="仿宋" w:cs="仿宋"/>
          <w:spacing w:val="20"/>
          <w:sz w:val="32"/>
          <w:szCs w:val="32"/>
        </w:rPr>
        <w:t>费反</w:t>
      </w:r>
      <w:r>
        <w:rPr>
          <w:rFonts w:ascii="仿宋" w:hAnsi="仿宋" w:eastAsia="仿宋" w:cs="仿宋"/>
          <w:spacing w:val="13"/>
          <w:sz w:val="32"/>
          <w:szCs w:val="32"/>
        </w:rPr>
        <w:t>映</w:t>
      </w:r>
      <w:r>
        <w:rPr>
          <w:rFonts w:ascii="仿宋" w:hAnsi="仿宋" w:eastAsia="仿宋" w:cs="仿宋"/>
          <w:spacing w:val="10"/>
          <w:sz w:val="32"/>
          <w:szCs w:val="32"/>
        </w:rPr>
        <w:t>部门(单位)按规定开支的各类公务接待 (含外宾接待)</w:t>
      </w:r>
      <w:r>
        <w:rPr>
          <w:rFonts w:ascii="仿宋" w:hAnsi="仿宋" w:eastAsia="仿宋" w:cs="仿宋"/>
          <w:sz w:val="32"/>
          <w:szCs w:val="32"/>
        </w:rPr>
        <w:t xml:space="preserve"> 支出。</w:t>
      </w:r>
    </w:p>
    <w:p>
      <w:pPr>
        <w:keepNext w:val="0"/>
        <w:keepLines w:val="0"/>
        <w:pageBreakBefore w:val="0"/>
        <w:widowControl/>
        <w:wordWrap/>
        <w:overflowPunct/>
        <w:topLinePunct w:val="0"/>
        <w:bidi w:val="0"/>
        <w:adjustRightInd w:val="0"/>
        <w:snapToGrid w:val="0"/>
        <w:spacing w:line="560" w:lineRule="exact"/>
        <w:ind w:left="3" w:firstLine="643"/>
        <w:rPr>
          <w:rFonts w:ascii="仿宋" w:hAnsi="仿宋" w:eastAsia="仿宋" w:cs="仿宋"/>
          <w:sz w:val="32"/>
          <w:szCs w:val="32"/>
        </w:rPr>
      </w:pPr>
      <w:r>
        <w:rPr>
          <w:rFonts w:ascii="仿宋" w:hAnsi="仿宋" w:eastAsia="仿宋" w:cs="仿宋"/>
          <w:spacing w:val="22"/>
          <w:sz w:val="32"/>
          <w:szCs w:val="32"/>
          <w14:textOutline w14:w="5793" w14:cap="sq" w14:cmpd="sng">
            <w14:solidFill>
              <w14:srgbClr w14:val="000000"/>
            </w14:solidFill>
            <w14:prstDash w14:val="solid"/>
            <w14:bevel/>
          </w14:textOutline>
        </w:rPr>
        <w:t>九</w:t>
      </w:r>
      <w:r>
        <w:rPr>
          <w:rFonts w:ascii="仿宋" w:hAnsi="仿宋" w:eastAsia="仿宋" w:cs="仿宋"/>
          <w:spacing w:val="15"/>
          <w:sz w:val="32"/>
          <w:szCs w:val="32"/>
          <w14:textOutline w14:w="5793" w14:cap="sq" w14:cmpd="sng">
            <w14:solidFill>
              <w14:srgbClr w14:val="000000"/>
            </w14:solidFill>
            <w14:prstDash w14:val="solid"/>
            <w14:bevel/>
          </w14:textOutline>
        </w:rPr>
        <w:t>、</w:t>
      </w:r>
      <w:r>
        <w:rPr>
          <w:rFonts w:ascii="仿宋" w:hAnsi="仿宋" w:eastAsia="仿宋" w:cs="仿宋"/>
          <w:spacing w:val="11"/>
          <w:sz w:val="32"/>
          <w:szCs w:val="32"/>
          <w14:textOutline w14:w="5793" w14:cap="sq" w14:cmpd="sng">
            <w14:solidFill>
              <w14:srgbClr w14:val="000000"/>
            </w14:solidFill>
            <w14:prstDash w14:val="solid"/>
            <w14:bevel/>
          </w14:textOutline>
        </w:rPr>
        <w:t>机构运行经费：</w:t>
      </w:r>
      <w:r>
        <w:rPr>
          <w:rFonts w:ascii="仿宋" w:hAnsi="仿宋" w:eastAsia="仿宋" w:cs="仿宋"/>
          <w:spacing w:val="11"/>
          <w:sz w:val="32"/>
          <w:szCs w:val="32"/>
        </w:rPr>
        <w:t>指部门(单位)使用一般公共预算安排</w:t>
      </w:r>
      <w:r>
        <w:rPr>
          <w:rFonts w:ascii="仿宋" w:hAnsi="仿宋" w:eastAsia="仿宋" w:cs="仿宋"/>
          <w:spacing w:val="8"/>
          <w:sz w:val="32"/>
          <w:szCs w:val="32"/>
        </w:rPr>
        <w:t>的基本支</w:t>
      </w:r>
      <w:r>
        <w:rPr>
          <w:rFonts w:ascii="仿宋" w:hAnsi="仿宋" w:eastAsia="仿宋" w:cs="仿宋"/>
          <w:spacing w:val="6"/>
          <w:sz w:val="32"/>
          <w:szCs w:val="32"/>
        </w:rPr>
        <w:t>出</w:t>
      </w:r>
      <w:r>
        <w:rPr>
          <w:rFonts w:ascii="仿宋" w:hAnsi="仿宋" w:eastAsia="仿宋" w:cs="仿宋"/>
          <w:spacing w:val="4"/>
          <w:sz w:val="32"/>
          <w:szCs w:val="32"/>
        </w:rPr>
        <w:t>中的日常公用经费支出，包括办公及印刷费、邮电费、</w:t>
      </w:r>
      <w:r>
        <w:rPr>
          <w:rFonts w:ascii="仿宋" w:hAnsi="仿宋" w:eastAsia="仿宋" w:cs="仿宋"/>
          <w:spacing w:val="12"/>
          <w:sz w:val="32"/>
          <w:szCs w:val="32"/>
        </w:rPr>
        <w:t>差旅</w:t>
      </w:r>
      <w:r>
        <w:rPr>
          <w:rFonts w:ascii="仿宋" w:hAnsi="仿宋" w:eastAsia="仿宋" w:cs="仿宋"/>
          <w:spacing w:val="11"/>
          <w:sz w:val="32"/>
          <w:szCs w:val="32"/>
        </w:rPr>
        <w:t>费</w:t>
      </w:r>
      <w:r>
        <w:rPr>
          <w:rFonts w:ascii="仿宋" w:hAnsi="仿宋" w:eastAsia="仿宋" w:cs="仿宋"/>
          <w:spacing w:val="6"/>
          <w:sz w:val="32"/>
          <w:szCs w:val="32"/>
        </w:rPr>
        <w:t>、会议费、福利费、日常维修费、专用材料及一般设备购</w:t>
      </w:r>
      <w:r>
        <w:rPr>
          <w:rFonts w:ascii="仿宋" w:hAnsi="仿宋" w:eastAsia="仿宋" w:cs="仿宋"/>
          <w:spacing w:val="8"/>
          <w:sz w:val="32"/>
          <w:szCs w:val="32"/>
        </w:rPr>
        <w:t>置费、办</w:t>
      </w:r>
      <w:r>
        <w:rPr>
          <w:rFonts w:ascii="仿宋" w:hAnsi="仿宋" w:eastAsia="仿宋" w:cs="仿宋"/>
          <w:spacing w:val="6"/>
          <w:sz w:val="32"/>
          <w:szCs w:val="32"/>
        </w:rPr>
        <w:t>公</w:t>
      </w:r>
      <w:r>
        <w:rPr>
          <w:rFonts w:ascii="仿宋" w:hAnsi="仿宋" w:eastAsia="仿宋" w:cs="仿宋"/>
          <w:spacing w:val="4"/>
          <w:sz w:val="32"/>
          <w:szCs w:val="32"/>
        </w:rPr>
        <w:t>用房水电费、办公用房取暖费、办公用房物业管理费、</w:t>
      </w:r>
      <w:r>
        <w:rPr>
          <w:rFonts w:ascii="仿宋" w:hAnsi="仿宋" w:eastAsia="仿宋" w:cs="仿宋"/>
          <w:sz w:val="32"/>
          <w:szCs w:val="32"/>
        </w:rPr>
        <w:t xml:space="preserve"> </w:t>
      </w:r>
      <w:r>
        <w:rPr>
          <w:rFonts w:ascii="仿宋" w:hAnsi="仿宋" w:eastAsia="仿宋" w:cs="仿宋"/>
          <w:spacing w:val="16"/>
          <w:sz w:val="32"/>
          <w:szCs w:val="32"/>
        </w:rPr>
        <w:t>公</w:t>
      </w:r>
      <w:r>
        <w:rPr>
          <w:rFonts w:ascii="仿宋" w:hAnsi="仿宋" w:eastAsia="仿宋" w:cs="仿宋"/>
          <w:spacing w:val="10"/>
          <w:sz w:val="32"/>
          <w:szCs w:val="32"/>
        </w:rPr>
        <w:t>务</w:t>
      </w:r>
      <w:r>
        <w:rPr>
          <w:rFonts w:ascii="仿宋" w:hAnsi="仿宋" w:eastAsia="仿宋" w:cs="仿宋"/>
          <w:spacing w:val="8"/>
          <w:sz w:val="32"/>
          <w:szCs w:val="32"/>
        </w:rPr>
        <w:t>用车运行维护费及其他费用等。</w:t>
      </w:r>
    </w:p>
    <w:p>
      <w:pPr>
        <w:keepNext w:val="0"/>
        <w:keepLines w:val="0"/>
        <w:pageBreakBefore w:val="0"/>
        <w:widowControl/>
        <w:wordWrap/>
        <w:overflowPunct/>
        <w:topLinePunct w:val="0"/>
        <w:bidi w:val="0"/>
        <w:adjustRightInd w:val="0"/>
        <w:snapToGrid w:val="0"/>
        <w:spacing w:line="560" w:lineRule="exact"/>
        <w:ind w:left="919"/>
        <w:outlineLvl w:val="1"/>
        <w:rPr>
          <w:rFonts w:ascii="微软雅黑" w:hAnsi="微软雅黑" w:eastAsia="微软雅黑" w:cs="微软雅黑"/>
          <w:spacing w:val="20"/>
          <w:sz w:val="32"/>
          <w:szCs w:val="32"/>
        </w:rPr>
      </w:pPr>
      <w:bookmarkStart w:id="2" w:name="_bookmark14"/>
      <w:bookmarkEnd w:id="2"/>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pStyle w:val="2"/>
        <w:rPr>
          <w:rFonts w:ascii="微软雅黑" w:hAnsi="微软雅黑" w:eastAsia="微软雅黑" w:cs="微软雅黑"/>
          <w:spacing w:val="20"/>
          <w:sz w:val="32"/>
          <w:szCs w:val="32"/>
        </w:rPr>
      </w:pPr>
    </w:p>
    <w:p>
      <w:pPr>
        <w:keepNext w:val="0"/>
        <w:keepLines w:val="0"/>
        <w:pageBreakBefore w:val="0"/>
        <w:widowControl/>
        <w:wordWrap/>
        <w:overflowPunct/>
        <w:topLinePunct w:val="0"/>
        <w:bidi w:val="0"/>
        <w:adjustRightInd w:val="0"/>
        <w:snapToGrid w:val="0"/>
        <w:spacing w:line="560" w:lineRule="exact"/>
        <w:ind w:left="919" w:firstLine="360" w:firstLineChars="100"/>
        <w:outlineLvl w:val="1"/>
        <w:rPr>
          <w:rFonts w:ascii="微软雅黑" w:hAnsi="微软雅黑" w:eastAsia="微软雅黑" w:cs="微软雅黑"/>
          <w:spacing w:val="20"/>
          <w:sz w:val="32"/>
          <w:szCs w:val="32"/>
        </w:rPr>
      </w:pPr>
    </w:p>
    <w:p>
      <w:pPr>
        <w:keepNext w:val="0"/>
        <w:keepLines w:val="0"/>
        <w:pageBreakBefore w:val="0"/>
        <w:widowControl/>
        <w:wordWrap/>
        <w:overflowPunct/>
        <w:topLinePunct w:val="0"/>
        <w:bidi w:val="0"/>
        <w:adjustRightInd w:val="0"/>
        <w:snapToGrid w:val="0"/>
        <w:spacing w:line="560" w:lineRule="exact"/>
        <w:ind w:left="919" w:firstLine="360" w:firstLineChars="100"/>
        <w:outlineLvl w:val="1"/>
        <w:rPr>
          <w:rFonts w:ascii="微软雅黑" w:hAnsi="微软雅黑" w:eastAsia="微软雅黑" w:cs="微软雅黑"/>
          <w:sz w:val="32"/>
          <w:szCs w:val="32"/>
        </w:rPr>
      </w:pPr>
      <w:r>
        <w:rPr>
          <w:rFonts w:ascii="微软雅黑" w:hAnsi="微软雅黑" w:eastAsia="微软雅黑" w:cs="微软雅黑"/>
          <w:spacing w:val="20"/>
          <w:sz w:val="32"/>
          <w:szCs w:val="32"/>
        </w:rPr>
        <w:t>第</w:t>
      </w:r>
      <w:r>
        <w:rPr>
          <w:rFonts w:ascii="微软雅黑" w:hAnsi="微软雅黑" w:eastAsia="微软雅黑" w:cs="微软雅黑"/>
          <w:spacing w:val="12"/>
          <w:sz w:val="32"/>
          <w:szCs w:val="32"/>
        </w:rPr>
        <w:t>四</w:t>
      </w:r>
      <w:r>
        <w:rPr>
          <w:rFonts w:ascii="微软雅黑" w:hAnsi="微软雅黑" w:eastAsia="微软雅黑" w:cs="微软雅黑"/>
          <w:spacing w:val="10"/>
          <w:sz w:val="32"/>
          <w:szCs w:val="32"/>
        </w:rPr>
        <w:t>部分   预算公开联系方式及信息反馈渠道</w:t>
      </w:r>
    </w:p>
    <w:p>
      <w:pPr>
        <w:keepNext w:val="0"/>
        <w:keepLines w:val="0"/>
        <w:pageBreakBefore w:val="0"/>
        <w:widowControl/>
        <w:wordWrap/>
        <w:overflowPunct/>
        <w:topLinePunct w:val="0"/>
        <w:bidi w:val="0"/>
        <w:adjustRightInd w:val="0"/>
        <w:snapToGrid w:val="0"/>
        <w:spacing w:line="560" w:lineRule="exact"/>
        <w:rPr>
          <w:rFonts w:ascii="Arial"/>
          <w:sz w:val="32"/>
          <w:szCs w:val="32"/>
        </w:rPr>
      </w:pPr>
    </w:p>
    <w:p>
      <w:pPr>
        <w:keepNext w:val="0"/>
        <w:keepLines w:val="0"/>
        <w:pageBreakBefore w:val="0"/>
        <w:widowControl/>
        <w:wordWrap/>
        <w:overflowPunct/>
        <w:topLinePunct w:val="0"/>
        <w:bidi w:val="0"/>
        <w:adjustRightInd w:val="0"/>
        <w:snapToGrid w:val="0"/>
        <w:spacing w:line="560" w:lineRule="exact"/>
        <w:ind w:left="3" w:firstLine="643"/>
        <w:rPr>
          <w:rFonts w:ascii="仿宋" w:hAnsi="仿宋" w:eastAsia="仿宋" w:cs="仿宋"/>
          <w:spacing w:val="6"/>
          <w:sz w:val="32"/>
          <w:szCs w:val="32"/>
        </w:rPr>
      </w:pPr>
    </w:p>
    <w:p>
      <w:pPr>
        <w:keepNext w:val="0"/>
        <w:keepLines w:val="0"/>
        <w:pageBreakBefore w:val="0"/>
        <w:widowControl/>
        <w:wordWrap/>
        <w:overflowPunct/>
        <w:topLinePunct w:val="0"/>
        <w:bidi w:val="0"/>
        <w:adjustRightInd w:val="0"/>
        <w:snapToGrid w:val="0"/>
        <w:spacing w:line="560" w:lineRule="exact"/>
        <w:ind w:left="3" w:firstLine="643"/>
        <w:rPr>
          <w:rFonts w:ascii="仿宋" w:hAnsi="仿宋" w:eastAsia="仿宋" w:cs="仿宋"/>
          <w:spacing w:val="6"/>
          <w:sz w:val="32"/>
          <w:szCs w:val="32"/>
        </w:rPr>
      </w:pPr>
      <w:r>
        <w:rPr>
          <w:rFonts w:ascii="仿宋" w:hAnsi="仿宋" w:eastAsia="仿宋" w:cs="仿宋"/>
          <w:spacing w:val="6"/>
          <w:sz w:val="32"/>
          <w:szCs w:val="32"/>
        </w:rPr>
        <w:t>本单位预算公开信息反馈和联系方式：</w:t>
      </w:r>
    </w:p>
    <w:p>
      <w:pPr>
        <w:keepNext w:val="0"/>
        <w:keepLines w:val="0"/>
        <w:pageBreakBefore w:val="0"/>
        <w:widowControl/>
        <w:wordWrap/>
        <w:overflowPunct/>
        <w:topLinePunct w:val="0"/>
        <w:bidi w:val="0"/>
        <w:adjustRightInd w:val="0"/>
        <w:snapToGrid w:val="0"/>
        <w:spacing w:line="560" w:lineRule="exact"/>
        <w:ind w:left="643"/>
        <w:rPr>
          <w:rFonts w:hint="eastAsia" w:ascii="仿宋" w:hAnsi="仿宋" w:eastAsia="仿宋" w:cs="仿宋"/>
          <w:spacing w:val="-6"/>
          <w:sz w:val="32"/>
          <w:szCs w:val="32"/>
          <w:lang w:val="en-US" w:eastAsia="zh-CN"/>
        </w:rPr>
      </w:pPr>
      <w:r>
        <w:rPr>
          <w:rFonts w:ascii="仿宋" w:hAnsi="仿宋" w:eastAsia="仿宋" w:cs="仿宋"/>
          <w:spacing w:val="-12"/>
          <w:sz w:val="32"/>
          <w:szCs w:val="32"/>
        </w:rPr>
        <w:t>联</w:t>
      </w:r>
      <w:r>
        <w:rPr>
          <w:rFonts w:ascii="仿宋" w:hAnsi="仿宋" w:eastAsia="仿宋" w:cs="仿宋"/>
          <w:spacing w:val="-11"/>
          <w:sz w:val="32"/>
          <w:szCs w:val="32"/>
        </w:rPr>
        <w:t>系</w:t>
      </w:r>
      <w:r>
        <w:rPr>
          <w:rFonts w:ascii="仿宋" w:hAnsi="仿宋" w:eastAsia="仿宋" w:cs="仿宋"/>
          <w:spacing w:val="-6"/>
          <w:sz w:val="32"/>
          <w:szCs w:val="32"/>
        </w:rPr>
        <w:t>人：</w:t>
      </w:r>
      <w:r>
        <w:rPr>
          <w:rFonts w:hint="eastAsia" w:ascii="仿宋" w:hAnsi="仿宋" w:eastAsia="仿宋" w:cs="仿宋"/>
          <w:spacing w:val="-6"/>
          <w:sz w:val="32"/>
          <w:szCs w:val="32"/>
          <w:lang w:val="en-US" w:eastAsia="zh-CN"/>
        </w:rPr>
        <w:t>田丰</w:t>
      </w:r>
      <w:r>
        <w:rPr>
          <w:rFonts w:ascii="仿宋" w:hAnsi="仿宋" w:eastAsia="仿宋" w:cs="仿宋"/>
          <w:spacing w:val="-6"/>
          <w:sz w:val="32"/>
          <w:szCs w:val="32"/>
        </w:rPr>
        <w:t xml:space="preserve">                 联系电话：</w:t>
      </w:r>
      <w:r>
        <w:rPr>
          <w:rFonts w:hint="eastAsia" w:ascii="仿宋" w:hAnsi="仿宋" w:eastAsia="仿宋" w:cs="仿宋"/>
          <w:spacing w:val="-6"/>
          <w:sz w:val="32"/>
          <w:szCs w:val="32"/>
          <w:lang w:val="en-US" w:eastAsia="zh-CN"/>
        </w:rPr>
        <w:t>0478-4260179</w:t>
      </w:r>
    </w:p>
    <w:p>
      <w:pPr>
        <w:tabs>
          <w:tab w:val="left" w:pos="4981"/>
        </w:tabs>
        <w:bidi w:val="0"/>
        <w:jc w:val="left"/>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2016" w:firstLineChars="600"/>
        <w:textAlignment w:val="baseline"/>
        <w:rPr>
          <w:rFonts w:ascii="黑体" w:hAnsi="黑体" w:eastAsia="黑体" w:cs="黑体"/>
          <w:spacing w:val="8"/>
          <w:sz w:val="32"/>
          <w:szCs w:val="32"/>
        </w:rPr>
      </w:pPr>
      <w:r>
        <w:rPr>
          <w:rFonts w:ascii="黑体" w:hAnsi="黑体" w:eastAsia="黑体" w:cs="黑体"/>
          <w:spacing w:val="8"/>
          <w:sz w:val="32"/>
          <w:szCs w:val="32"/>
        </w:rPr>
        <w:t>第五部分</w:t>
      </w:r>
      <w:r>
        <w:rPr>
          <w:rFonts w:hint="eastAsia" w:ascii="黑体" w:hAnsi="黑体" w:eastAsia="黑体" w:cs="黑体"/>
          <w:spacing w:val="8"/>
          <w:sz w:val="32"/>
          <w:szCs w:val="32"/>
          <w:lang w:val="en-US" w:eastAsia="zh-CN"/>
        </w:rPr>
        <w:t xml:space="preserve"> 2024</w:t>
      </w:r>
      <w:r>
        <w:rPr>
          <w:rFonts w:ascii="黑体" w:hAnsi="黑体" w:eastAsia="黑体" w:cs="黑体"/>
          <w:spacing w:val="8"/>
          <w:sz w:val="32"/>
          <w:szCs w:val="32"/>
        </w:rPr>
        <w:t>年度部门预算表</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一、收支总表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二、收入总表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三、支出总表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四、财政拨款收支总表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五、一般公共预算支出表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六、一般公共预算基本支出表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七、一般公共预算“三公”经费支出表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八、政府性基金预算支出表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九、国有资本经营预算支出表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十、项目支出表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十一、项目绩效目标表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8"/>
        <w:textAlignment w:val="baseline"/>
        <w:rPr>
          <w:rFonts w:hint="eastAsia" w:ascii="仿宋_GB2312" w:hAnsi="仿宋_GB2312" w:eastAsia="仿宋_GB2312" w:cs="仿宋_GB2312"/>
          <w:spacing w:val="-10"/>
          <w:position w:val="3"/>
          <w:sz w:val="32"/>
          <w:szCs w:val="32"/>
        </w:rPr>
      </w:pPr>
      <w:r>
        <w:rPr>
          <w:rFonts w:hint="eastAsia" w:ascii="仿宋_GB2312" w:hAnsi="仿宋_GB2312" w:eastAsia="仿宋_GB2312" w:cs="仿宋_GB2312"/>
          <w:spacing w:val="-10"/>
          <w:position w:val="3"/>
          <w:sz w:val="32"/>
          <w:szCs w:val="32"/>
        </w:rPr>
        <w:t>十二、政府采购预算表</w:t>
      </w:r>
    </w:p>
    <w:p>
      <w:pPr>
        <w:pStyle w:val="2"/>
        <w:rPr>
          <w:rFonts w:hint="eastAsia" w:eastAsia="仿宋_GB2312"/>
          <w:lang w:val="en-US" w:eastAsia="zh-CN"/>
        </w:rPr>
      </w:pPr>
    </w:p>
    <w:p>
      <w:pPr>
        <w:pStyle w:val="2"/>
        <w:rPr>
          <w:rFonts w:hint="eastAsia" w:eastAsia="宋体"/>
          <w:lang w:eastAsia="zh-CN"/>
        </w:rPr>
      </w:pPr>
    </w:p>
    <w:sectPr>
      <w:footerReference r:id="rId5" w:type="default"/>
      <w:pgSz w:w="11906" w:h="16839"/>
      <w:pgMar w:top="1431" w:right="1412" w:bottom="1402" w:left="1412" w:header="0" w:footer="118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3831"/>
      <w:rPr>
        <w:rFonts w:ascii="Arial" w:hAnsi="Arial" w:eastAsia="Arial" w:cs="Arial"/>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3CB441"/>
    <w:multiLevelType w:val="singleLevel"/>
    <w:tmpl w:val="B83CB441"/>
    <w:lvl w:ilvl="0" w:tentative="0">
      <w:start w:val="1"/>
      <w:numFmt w:val="decimal"/>
      <w:suff w:val="space"/>
      <w:lvlText w:val="%1."/>
      <w:lvlJc w:val="left"/>
    </w:lvl>
  </w:abstractNum>
  <w:abstractNum w:abstractNumId="1">
    <w:nsid w:val="B96C3479"/>
    <w:multiLevelType w:val="singleLevel"/>
    <w:tmpl w:val="B96C3479"/>
    <w:lvl w:ilvl="0" w:tentative="0">
      <w:start w:val="2"/>
      <w:numFmt w:val="chineseCounting"/>
      <w:suff w:val="space"/>
      <w:lvlText w:val="第%1部分"/>
      <w:lvlJc w:val="left"/>
      <w:rPr>
        <w:rFonts w:hint="eastAsia"/>
      </w:rPr>
    </w:lvl>
  </w:abstractNum>
  <w:abstractNum w:abstractNumId="2">
    <w:nsid w:val="198081BA"/>
    <w:multiLevelType w:val="singleLevel"/>
    <w:tmpl w:val="198081BA"/>
    <w:lvl w:ilvl="0" w:tentative="0">
      <w:start w:val="1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kzZDAyMWM4MDA2OGVmNTI4ZjVjMDBmODRjNzk4ZTgifQ=="/>
  </w:docVars>
  <w:rsids>
    <w:rsidRoot w:val="00000000"/>
    <w:rsid w:val="009A11DB"/>
    <w:rsid w:val="01F151F6"/>
    <w:rsid w:val="022D3CD0"/>
    <w:rsid w:val="04B9117B"/>
    <w:rsid w:val="05A94AB8"/>
    <w:rsid w:val="061F1A0D"/>
    <w:rsid w:val="080C0DE8"/>
    <w:rsid w:val="084248F1"/>
    <w:rsid w:val="088B7539"/>
    <w:rsid w:val="0A4F76B2"/>
    <w:rsid w:val="0A805F48"/>
    <w:rsid w:val="0D240982"/>
    <w:rsid w:val="0D91170E"/>
    <w:rsid w:val="0E336BEF"/>
    <w:rsid w:val="0F275C39"/>
    <w:rsid w:val="1029144A"/>
    <w:rsid w:val="14BF4FE6"/>
    <w:rsid w:val="16612C47"/>
    <w:rsid w:val="17E111E5"/>
    <w:rsid w:val="18FA447D"/>
    <w:rsid w:val="1A8B64E4"/>
    <w:rsid w:val="1B7D7315"/>
    <w:rsid w:val="1BED5825"/>
    <w:rsid w:val="1DAF1112"/>
    <w:rsid w:val="1DD06E3C"/>
    <w:rsid w:val="22FB7F7F"/>
    <w:rsid w:val="237D3E6B"/>
    <w:rsid w:val="24876FEA"/>
    <w:rsid w:val="25D3683F"/>
    <w:rsid w:val="290170C7"/>
    <w:rsid w:val="29F447ED"/>
    <w:rsid w:val="2AB13C2E"/>
    <w:rsid w:val="2AD4524F"/>
    <w:rsid w:val="2B633863"/>
    <w:rsid w:val="2C92725E"/>
    <w:rsid w:val="2DE60F72"/>
    <w:rsid w:val="2FF10C39"/>
    <w:rsid w:val="3138213D"/>
    <w:rsid w:val="31F440ED"/>
    <w:rsid w:val="36A57D12"/>
    <w:rsid w:val="39BD1693"/>
    <w:rsid w:val="3A712BA9"/>
    <w:rsid w:val="3A7B2781"/>
    <w:rsid w:val="3F2C00B1"/>
    <w:rsid w:val="3FCA03AA"/>
    <w:rsid w:val="40DC0747"/>
    <w:rsid w:val="41CF2C88"/>
    <w:rsid w:val="42333D2B"/>
    <w:rsid w:val="43E12BA6"/>
    <w:rsid w:val="48691363"/>
    <w:rsid w:val="496D09DF"/>
    <w:rsid w:val="4B1E7DD3"/>
    <w:rsid w:val="4BFE3B7A"/>
    <w:rsid w:val="4C600AF0"/>
    <w:rsid w:val="4DA4435C"/>
    <w:rsid w:val="4E872967"/>
    <w:rsid w:val="509D7958"/>
    <w:rsid w:val="555059F3"/>
    <w:rsid w:val="574F1ACC"/>
    <w:rsid w:val="57CD648B"/>
    <w:rsid w:val="5C6A497E"/>
    <w:rsid w:val="5D4B2FDE"/>
    <w:rsid w:val="5DB01764"/>
    <w:rsid w:val="5E565A8E"/>
    <w:rsid w:val="5FE84E0C"/>
    <w:rsid w:val="601623D3"/>
    <w:rsid w:val="6235543A"/>
    <w:rsid w:val="62C531E2"/>
    <w:rsid w:val="63F41F91"/>
    <w:rsid w:val="64047476"/>
    <w:rsid w:val="65044602"/>
    <w:rsid w:val="673B7A94"/>
    <w:rsid w:val="698C7155"/>
    <w:rsid w:val="6A3D30AF"/>
    <w:rsid w:val="6B621F16"/>
    <w:rsid w:val="6BC97EFC"/>
    <w:rsid w:val="6C762A2B"/>
    <w:rsid w:val="6CDE66F0"/>
    <w:rsid w:val="71033854"/>
    <w:rsid w:val="720C7A68"/>
    <w:rsid w:val="733A71EA"/>
    <w:rsid w:val="744E48A8"/>
    <w:rsid w:val="7496678D"/>
    <w:rsid w:val="753071A2"/>
    <w:rsid w:val="75E35A02"/>
    <w:rsid w:val="763D13EA"/>
    <w:rsid w:val="769D2573"/>
    <w:rsid w:val="76AE24B4"/>
    <w:rsid w:val="773F1AF5"/>
    <w:rsid w:val="7DC97746"/>
    <w:rsid w:val="7FED6F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Body Text First Indent1"/>
    <w:basedOn w:val="8"/>
    <w:autoRedefine/>
    <w:qFormat/>
    <w:uiPriority w:val="0"/>
    <w:pPr>
      <w:ind w:firstLine="100" w:firstLineChars="100"/>
    </w:pPr>
  </w:style>
  <w:style w:type="paragraph" w:customStyle="1" w:styleId="8">
    <w:name w:val="Body Text1"/>
    <w:basedOn w:val="1"/>
    <w:autoRedefine/>
    <w:qFormat/>
    <w:uiPriority w:val="0"/>
    <w:rPr>
      <w:b/>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1200" b="0" i="0" u="none" strike="noStrike" kern="1200" baseline="0">
                        <a:solidFill>
                          <a:schemeClr val="tx1">
                            <a:lumMod val="75000"/>
                            <a:lumOff val="25000"/>
                          </a:schemeClr>
                        </a:solidFill>
                        <a:latin typeface="+mn-lt"/>
                        <a:ea typeface="+mn-ea"/>
                        <a:cs typeface="+mn-cs"/>
                      </a:defRPr>
                    </a:pPr>
                    <a:r>
                      <a:rPr sz="1200"/>
                      <a:t>本年收入</a:t>
                    </a:r>
                    <a:endParaRPr sz="1200"/>
                  </a:p>
                  <a:p>
                    <a:pPr defTabSz="914400">
                      <a:defRPr lang="zh-CN" sz="1200" b="0" i="0" u="none" strike="noStrike" kern="1200" baseline="0">
                        <a:solidFill>
                          <a:schemeClr val="tx1">
                            <a:lumMod val="75000"/>
                            <a:lumOff val="25000"/>
                          </a:schemeClr>
                        </a:solidFill>
                        <a:latin typeface="+mn-lt"/>
                        <a:ea typeface="+mn-ea"/>
                        <a:cs typeface="+mn-cs"/>
                      </a:defRPr>
                    </a:pPr>
                    <a:r>
                      <a:rPr sz="1200"/>
                      <a:t>100%</a:t>
                    </a:r>
                    <a:endParaRPr sz="12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[工作簿1]Sheet1!$A$4:$A$5</c:f>
              <c:strCache>
                <c:ptCount val="2"/>
                <c:pt idx="0">
                  <c:v>本年收入</c:v>
                </c:pt>
                <c:pt idx="1">
                  <c:v>上年结转结余</c:v>
                </c:pt>
              </c:strCache>
            </c:strRef>
          </c:cat>
          <c:val>
            <c:numRef>
              <c:f>[工作簿1]Sheet1!$B$4:$B$5</c:f>
              <c:numCache>
                <c:formatCode>0%</c:formatCode>
                <c:ptCount val="2"/>
                <c:pt idx="0">
                  <c:v>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sz="1200"/>
                      <a:t>基本支出</a:t>
                    </a:r>
                    <a:endParaRPr sz="1200"/>
                  </a:p>
                  <a:p>
                    <a:pPr defTabSz="914400">
                      <a:defRPr lang="zh-CN" sz="900" b="0" i="0" u="none" strike="noStrike" kern="1200" baseline="0">
                        <a:solidFill>
                          <a:schemeClr val="tx1">
                            <a:lumMod val="75000"/>
                            <a:lumOff val="25000"/>
                          </a:schemeClr>
                        </a:solidFill>
                        <a:latin typeface="+mn-lt"/>
                        <a:ea typeface="+mn-ea"/>
                        <a:cs typeface="+mn-cs"/>
                      </a:defRPr>
                    </a:pPr>
                    <a:r>
                      <a:rPr sz="1200"/>
                      <a:t>100%</a:t>
                    </a:r>
                    <a:endParaRPr sz="1200"/>
                  </a:p>
                </c:rich>
              </c:tx>
              <c:dLblPos val="bestFit"/>
              <c:showLegendKey val="0"/>
              <c:showVal val="1"/>
              <c:showCatName val="0"/>
              <c:showSerName val="0"/>
              <c:showPercent val="0"/>
              <c:showBubbleSize val="0"/>
              <c:extLst>
                <c:ext xmlns:c15="http://schemas.microsoft.com/office/drawing/2012/chart" uri="{CE6537A1-D6FC-4f65-9D91-7224C49458BB}">
                  <c15:layout>
                    <c:manualLayout>
                      <c:w val="0.159861111111111"/>
                      <c:h val="0.167824074074074"/>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[工作簿1]Sheet2!$A$5:$A$6</c:f>
              <c:strCache>
                <c:ptCount val="2"/>
                <c:pt idx="0">
                  <c:v>基本支出</c:v>
                </c:pt>
                <c:pt idx="1">
                  <c:v>项目支出</c:v>
                </c:pt>
              </c:strCache>
            </c:strRef>
          </c:cat>
          <c:val>
            <c:numRef>
              <c:f>[工作簿1]Sheet2!$B$5:$B$6</c:f>
              <c:numCache>
                <c:formatCode>0%</c:formatCode>
                <c:ptCount val="2"/>
                <c:pt idx="0">
                  <c:v>1</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19</Pages>
  <Words>6771</Words>
  <Characters>7245</Characters>
  <TotalTime>1069</TotalTime>
  <ScaleCrop>false</ScaleCrop>
  <LinksUpToDate>false</LinksUpToDate>
  <CharactersWithSpaces>7375</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2023-02-02T15:02:00Z</dcterms:created>
  <dc:creator>Richard Meng</dc:creator>
  <cp:lastModifiedBy>T^F田丰 </cp:lastModifiedBy>
  <cp:lastPrinted>2024-01-30T07:39:00Z</cp:lastPrinted>
  <dcterms:modified xsi:type="dcterms:W3CDTF">2024-01-30T07:52:25Z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2023-04-13T08:37:46Z</vt:filetime>
  </property>
  <property fmtid="{D5CDD505-2E9C-101B-9397-08002B2CF9AE}" pid="4" name="KSOProductBuildVer">
    <vt:lpwstr>2052-12.1.0.16250</vt:lpwstr>
  </property>
  <property fmtid="{D5CDD505-2E9C-101B-9397-08002B2CF9AE}" pid="5" name="ICV">
    <vt:lpwstr>378E05B6ADC347AFBB0823FE2BD638B6_13</vt:lpwstr>
  </property>
</Properties>
</file>